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C0A243" w14:textId="77777777" w:rsidR="00796E32" w:rsidRPr="005107DF" w:rsidRDefault="00796E32" w:rsidP="00796E32">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TWINNING CALL FOR PROPOSALS</w:t>
      </w:r>
    </w:p>
    <w:p w14:paraId="541DAC32" w14:textId="77777777" w:rsidR="00796E32" w:rsidRPr="005107DF" w:rsidRDefault="00796E32" w:rsidP="00796E32">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issued by the European Commission</w:t>
      </w:r>
    </w:p>
    <w:p w14:paraId="1163DB6D" w14:textId="77777777" w:rsidR="00796E32" w:rsidRPr="005107DF" w:rsidRDefault="00796E32" w:rsidP="00796E32">
      <w:pPr>
        <w:spacing w:after="0" w:line="240" w:lineRule="auto"/>
        <w:jc w:val="center"/>
        <w:rPr>
          <w:rFonts w:ascii="Times New Roman" w:eastAsia="Times New Roman" w:hAnsi="Times New Roman" w:cs="Times New Roman"/>
          <w:b/>
          <w:color w:val="000000"/>
          <w:sz w:val="24"/>
          <w:szCs w:val="24"/>
          <w:lang w:eastAsia="en-GB"/>
        </w:rPr>
      </w:pPr>
    </w:p>
    <w:p w14:paraId="3EE58F3B" w14:textId="77777777" w:rsidR="00796E32" w:rsidRPr="005107DF" w:rsidRDefault="00796E32" w:rsidP="00796E32">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55168" behindDoc="0" locked="0" layoutInCell="0" allowOverlap="1" wp14:anchorId="7757410F" wp14:editId="6967D71B">
                <wp:simplePos x="0" y="0"/>
                <wp:positionH relativeFrom="column">
                  <wp:posOffset>5080</wp:posOffset>
                </wp:positionH>
                <wp:positionV relativeFrom="paragraph">
                  <wp:posOffset>103505</wp:posOffset>
                </wp:positionV>
                <wp:extent cx="5838825" cy="0"/>
                <wp:effectExtent l="0" t="19050" r="9525"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882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D414F9" id="Straight Connector 21"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8.15pt" to="460.1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" o:allowincell="f" strokecolor="#d4d4d4" strokeweight="1.75pt">
                <v:shadow on="t" origin=".5,-.5" offset="0,-1pt"/>
              </v:line>
            </w:pict>
          </mc:Fallback>
        </mc:AlternateContent>
      </w:r>
    </w:p>
    <w:p w14:paraId="07B4B1D7" w14:textId="77777777" w:rsidR="00796E32" w:rsidRPr="005107DF" w:rsidRDefault="00796E32" w:rsidP="00796E32">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14:paraId="3A172BB2" w14:textId="77777777" w:rsidR="00796E32" w:rsidRPr="005107DF" w:rsidRDefault="00796E32" w:rsidP="00796E32">
      <w:pPr>
        <w:rPr>
          <w:rFonts w:ascii="Times New Roman" w:hAnsi="Times New Roman" w:cs="Times New Roman"/>
          <w:b/>
          <w:sz w:val="24"/>
          <w:szCs w:val="24"/>
          <w:lang w:eastAsia="en-GB"/>
        </w:rPr>
      </w:pPr>
      <w:bookmarkStart w:id="0" w:name="_Toc442374580"/>
      <w:bookmarkStart w:id="1" w:name="_Toc442375070"/>
      <w:bookmarkStart w:id="2" w:name="_Toc443320392"/>
      <w:bookmarkStart w:id="3" w:name="_Toc464460239"/>
      <w:bookmarkStart w:id="4" w:name="_Toc476063586"/>
      <w:bookmarkStart w:id="5" w:name="_Toc476068068"/>
      <w:r w:rsidRPr="005107DF">
        <w:rPr>
          <w:rFonts w:ascii="Times New Roman" w:hAnsi="Times New Roman" w:cs="Times New Roman"/>
          <w:b/>
          <w:sz w:val="24"/>
          <w:szCs w:val="24"/>
          <w:lang w:eastAsia="en-GB"/>
        </w:rPr>
        <w:t>1.</w:t>
      </w:r>
      <w:r w:rsidRPr="005107DF">
        <w:rPr>
          <w:rFonts w:ascii="Times New Roman" w:hAnsi="Times New Roman" w:cs="Times New Roman"/>
          <w:b/>
          <w:sz w:val="24"/>
          <w:szCs w:val="24"/>
          <w:lang w:eastAsia="en-GB"/>
        </w:rPr>
        <w:tab/>
        <w:t>Publication reference</w:t>
      </w:r>
      <w:bookmarkEnd w:id="0"/>
      <w:bookmarkEnd w:id="1"/>
      <w:bookmarkEnd w:id="2"/>
      <w:bookmarkEnd w:id="3"/>
      <w:bookmarkEnd w:id="4"/>
      <w:bookmarkEnd w:id="5"/>
    </w:p>
    <w:p w14:paraId="25F4140C" w14:textId="40CCDAF1" w:rsidR="00796E32" w:rsidRPr="005107DF" w:rsidRDefault="00796E32" w:rsidP="00796E32">
      <w:pPr>
        <w:widowControl w:val="0"/>
        <w:tabs>
          <w:tab w:val="left" w:pos="360"/>
          <w:tab w:val="left" w:pos="720"/>
          <w:tab w:val="left" w:pos="900"/>
        </w:tabs>
        <w:spacing w:before="100" w:after="100" w:line="240" w:lineRule="auto"/>
        <w:ind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ab/>
      </w:r>
      <w:r w:rsidR="00EA14AF">
        <w:rPr>
          <w:rFonts w:ascii="Times New Roman" w:hAnsi="Times New Roman" w:cs="Times New Roman"/>
          <w:sz w:val="24"/>
          <w:szCs w:val="28"/>
          <w:lang w:eastAsia="en-GB"/>
        </w:rPr>
        <w:t>EuropeAid/170370</w:t>
      </w:r>
      <w:r w:rsidR="00EA14AF" w:rsidRPr="00A41A80">
        <w:rPr>
          <w:rFonts w:ascii="Times New Roman" w:hAnsi="Times New Roman" w:cs="Times New Roman"/>
          <w:sz w:val="24"/>
          <w:szCs w:val="28"/>
          <w:lang w:eastAsia="en-GB"/>
        </w:rPr>
        <w:t>/DD/ACT/ZM</w:t>
      </w:r>
    </w:p>
    <w:p w14:paraId="1FB1D5AC" w14:textId="77777777" w:rsidR="00796E32" w:rsidRPr="005107DF" w:rsidRDefault="00796E32" w:rsidP="00796E32">
      <w:pPr>
        <w:tabs>
          <w:tab w:val="left" w:pos="360"/>
          <w:tab w:val="left" w:pos="720"/>
          <w:tab w:val="left" w:pos="900"/>
        </w:tabs>
        <w:spacing w:after="0" w:line="240" w:lineRule="auto"/>
        <w:jc w:val="both"/>
        <w:outlineLvl w:val="0"/>
        <w:rPr>
          <w:rFonts w:ascii="Times New Roman" w:eastAsia="Times New Roman" w:hAnsi="Times New Roman" w:cs="Times New Roman"/>
          <w:b/>
          <w:color w:val="000000"/>
          <w:sz w:val="24"/>
          <w:szCs w:val="24"/>
          <w:lang w:eastAsia="en-GB"/>
        </w:rPr>
      </w:pPr>
    </w:p>
    <w:p w14:paraId="045EDBA3" w14:textId="77777777" w:rsidR="00796E32" w:rsidRPr="005107DF" w:rsidRDefault="00796E32" w:rsidP="00796E32">
      <w:pPr>
        <w:jc w:val="both"/>
        <w:rPr>
          <w:rFonts w:ascii="Times New Roman" w:hAnsi="Times New Roman" w:cs="Times New Roman"/>
          <w:b/>
          <w:sz w:val="24"/>
          <w:szCs w:val="24"/>
          <w:lang w:eastAsia="en-GB"/>
        </w:rPr>
      </w:pPr>
      <w:bookmarkStart w:id="6" w:name="_Toc442374581"/>
      <w:bookmarkStart w:id="7" w:name="_Toc442375071"/>
      <w:bookmarkStart w:id="8" w:name="_Toc443320393"/>
      <w:bookmarkStart w:id="9" w:name="_Toc464460240"/>
      <w:bookmarkStart w:id="10" w:name="_Toc476063587"/>
      <w:bookmarkStart w:id="11" w:name="_Toc476068069"/>
      <w:r w:rsidRPr="005107DF">
        <w:rPr>
          <w:rFonts w:ascii="Times New Roman" w:hAnsi="Times New Roman" w:cs="Times New Roman"/>
          <w:b/>
          <w:sz w:val="24"/>
          <w:szCs w:val="24"/>
          <w:lang w:eastAsia="en-GB"/>
        </w:rPr>
        <w:t>2.</w:t>
      </w:r>
      <w:r w:rsidRPr="005107DF">
        <w:rPr>
          <w:rFonts w:ascii="Times New Roman" w:hAnsi="Times New Roman" w:cs="Times New Roman"/>
          <w:b/>
          <w:sz w:val="24"/>
          <w:szCs w:val="24"/>
          <w:lang w:eastAsia="en-GB"/>
        </w:rPr>
        <w:tab/>
        <w:t>Programme and Financing source</w:t>
      </w:r>
      <w:bookmarkEnd w:id="6"/>
      <w:bookmarkEnd w:id="7"/>
      <w:bookmarkEnd w:id="8"/>
      <w:bookmarkEnd w:id="9"/>
      <w:bookmarkEnd w:id="10"/>
      <w:bookmarkEnd w:id="11"/>
    </w:p>
    <w:p w14:paraId="461CBFE0" w14:textId="77777777" w:rsidR="00796E32" w:rsidRPr="005107DF" w:rsidRDefault="00796E32" w:rsidP="006A7628">
      <w:pPr>
        <w:autoSpaceDE w:val="0"/>
        <w:autoSpaceDN w:val="0"/>
        <w:adjustRightInd w:val="0"/>
        <w:spacing w:before="120" w:after="0" w:line="240" w:lineRule="auto"/>
        <w:ind w:left="540" w:right="379" w:hanging="540"/>
        <w:jc w:val="both"/>
        <w:rPr>
          <w:rFonts w:ascii="Times New Roman" w:eastAsia="Times New Roman" w:hAnsi="Times New Roman" w:cs="Times New Roman"/>
          <w:bCs/>
          <w:sz w:val="24"/>
          <w:szCs w:val="24"/>
          <w:lang w:eastAsia="en-GB"/>
        </w:rPr>
      </w:pPr>
      <w:r w:rsidRPr="005107DF">
        <w:rPr>
          <w:rFonts w:ascii="Times New Roman" w:eastAsia="Times New Roman" w:hAnsi="Times New Roman" w:cs="Times New Roman"/>
          <w:b/>
          <w:bCs/>
          <w:sz w:val="24"/>
          <w:szCs w:val="24"/>
          <w:lang w:eastAsia="en-GB"/>
        </w:rPr>
        <w:t>Project title:</w:t>
      </w:r>
      <w:r w:rsidRPr="005107DF">
        <w:rPr>
          <w:rFonts w:ascii="Times New Roman" w:eastAsia="Times New Roman" w:hAnsi="Times New Roman" w:cs="Times New Roman"/>
          <w:bCs/>
          <w:sz w:val="24"/>
          <w:szCs w:val="24"/>
          <w:lang w:eastAsia="en-GB"/>
        </w:rPr>
        <w:t xml:space="preserve"> </w:t>
      </w:r>
      <w:r w:rsidR="006A14C5" w:rsidRPr="006A14C5">
        <w:rPr>
          <w:rFonts w:ascii="Times New Roman" w:eastAsia="Times New Roman" w:hAnsi="Times New Roman" w:cs="Times New Roman"/>
          <w:bCs/>
          <w:sz w:val="24"/>
          <w:szCs w:val="24"/>
          <w:lang w:eastAsia="en-GB"/>
        </w:rPr>
        <w:t>Peer-to-Peer institutional support to the Anti-Corruption Commission in Zambia</w:t>
      </w:r>
    </w:p>
    <w:p w14:paraId="57F9CF09" w14:textId="5D7BC6A7" w:rsidR="00796E32" w:rsidRPr="005107DF" w:rsidRDefault="00796E32" w:rsidP="006A7628">
      <w:pPr>
        <w:widowControl w:val="0"/>
        <w:tabs>
          <w:tab w:val="left" w:pos="360"/>
          <w:tab w:val="left" w:pos="720"/>
          <w:tab w:val="left" w:pos="900"/>
        </w:tabs>
        <w:spacing w:before="100" w:after="100" w:line="240" w:lineRule="auto"/>
        <w:ind w:right="379"/>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b/>
          <w:bCs/>
          <w:sz w:val="24"/>
          <w:szCs w:val="24"/>
          <w:lang w:eastAsia="en-GB"/>
        </w:rPr>
        <w:t>Programme title:</w:t>
      </w:r>
      <w:r w:rsidRPr="005107DF">
        <w:rPr>
          <w:rFonts w:ascii="Times New Roman" w:eastAsia="Times New Roman" w:hAnsi="Times New Roman" w:cs="Times New Roman"/>
          <w:bCs/>
          <w:sz w:val="24"/>
          <w:szCs w:val="24"/>
          <w:lang w:eastAsia="en-GB"/>
        </w:rPr>
        <w:t xml:space="preserve"> </w:t>
      </w:r>
      <w:r w:rsidR="00705492" w:rsidRPr="00212907">
        <w:rPr>
          <w:rFonts w:ascii="Times New Roman" w:hAnsi="Times New Roman" w:cs="Times New Roman"/>
        </w:rPr>
        <w:t>“</w:t>
      </w:r>
      <w:r w:rsidR="004F4F10" w:rsidRPr="004F4F10">
        <w:rPr>
          <w:rFonts w:ascii="Times New Roman" w:eastAsia="Times New Roman" w:hAnsi="Times New Roman" w:cs="Times New Roman"/>
          <w:snapToGrid w:val="0"/>
          <w:color w:val="000000"/>
          <w:sz w:val="24"/>
          <w:szCs w:val="24"/>
        </w:rPr>
        <w:t xml:space="preserve">Support to Effectiveness and Transparency in Management of Public </w:t>
      </w:r>
      <w:r w:rsidR="00705492">
        <w:rPr>
          <w:rFonts w:ascii="Times New Roman" w:eastAsia="Times New Roman" w:hAnsi="Times New Roman" w:cs="Times New Roman"/>
          <w:snapToGrid w:val="0"/>
          <w:color w:val="000000"/>
          <w:sz w:val="24"/>
          <w:szCs w:val="24"/>
        </w:rPr>
        <w:t>R</w:t>
      </w:r>
      <w:r w:rsidR="00705492" w:rsidRPr="004F4F10">
        <w:rPr>
          <w:rFonts w:ascii="Times New Roman" w:eastAsia="Times New Roman" w:hAnsi="Times New Roman" w:cs="Times New Roman"/>
          <w:snapToGrid w:val="0"/>
          <w:color w:val="000000"/>
          <w:sz w:val="24"/>
          <w:szCs w:val="24"/>
        </w:rPr>
        <w:t xml:space="preserve">esources </w:t>
      </w:r>
      <w:r w:rsidR="004F4F10" w:rsidRPr="004F4F10">
        <w:rPr>
          <w:rFonts w:ascii="Times New Roman" w:eastAsia="Times New Roman" w:hAnsi="Times New Roman" w:cs="Times New Roman"/>
          <w:snapToGrid w:val="0"/>
          <w:color w:val="000000"/>
          <w:sz w:val="24"/>
          <w:szCs w:val="24"/>
        </w:rPr>
        <w:t>(EFFECT)</w:t>
      </w:r>
      <w:r w:rsidR="00705492">
        <w:rPr>
          <w:rFonts w:ascii="Times New Roman" w:eastAsia="Times New Roman" w:hAnsi="Times New Roman" w:cs="Times New Roman"/>
          <w:snapToGrid w:val="0"/>
          <w:color w:val="000000"/>
          <w:sz w:val="24"/>
          <w:szCs w:val="24"/>
        </w:rPr>
        <w:t>”</w:t>
      </w:r>
      <w:r w:rsidR="004F4F10" w:rsidRPr="004F4F10">
        <w:rPr>
          <w:rFonts w:ascii="Times New Roman" w:eastAsia="Times New Roman" w:hAnsi="Times New Roman" w:cs="Times New Roman"/>
          <w:snapToGrid w:val="0"/>
          <w:color w:val="000000"/>
          <w:sz w:val="24"/>
          <w:szCs w:val="24"/>
        </w:rPr>
        <w:t xml:space="preserve"> CRIS </w:t>
      </w:r>
      <w:r w:rsidR="00EA14AF">
        <w:rPr>
          <w:rFonts w:ascii="Times New Roman" w:eastAsia="Times New Roman" w:hAnsi="Times New Roman" w:cs="Times New Roman"/>
          <w:snapToGrid w:val="0"/>
          <w:color w:val="000000"/>
          <w:sz w:val="24"/>
          <w:szCs w:val="24"/>
        </w:rPr>
        <w:t>reference</w:t>
      </w:r>
      <w:r w:rsidR="004F4F10" w:rsidRPr="004F4F10">
        <w:rPr>
          <w:rFonts w:ascii="Times New Roman" w:eastAsia="Times New Roman" w:hAnsi="Times New Roman" w:cs="Times New Roman"/>
          <w:snapToGrid w:val="0"/>
          <w:color w:val="000000"/>
          <w:sz w:val="24"/>
          <w:szCs w:val="24"/>
        </w:rPr>
        <w:t>: FED/</w:t>
      </w:r>
      <w:r w:rsidR="00EA14AF">
        <w:rPr>
          <w:rFonts w:ascii="Times New Roman" w:eastAsia="Times New Roman" w:hAnsi="Times New Roman" w:cs="Times New Roman"/>
          <w:snapToGrid w:val="0"/>
          <w:color w:val="000000"/>
          <w:sz w:val="24"/>
          <w:szCs w:val="24"/>
        </w:rPr>
        <w:t>2017/</w:t>
      </w:r>
      <w:r w:rsidR="004F4F10" w:rsidRPr="004F4F10">
        <w:rPr>
          <w:rFonts w:ascii="Times New Roman" w:eastAsia="Times New Roman" w:hAnsi="Times New Roman" w:cs="Times New Roman"/>
          <w:snapToGrid w:val="0"/>
          <w:color w:val="000000"/>
          <w:sz w:val="24"/>
          <w:szCs w:val="24"/>
        </w:rPr>
        <w:t>039-020 financed under 11</w:t>
      </w:r>
      <w:r w:rsidR="00EA14AF" w:rsidRPr="00212907">
        <w:rPr>
          <w:rFonts w:ascii="Times New Roman" w:eastAsia="Times New Roman" w:hAnsi="Times New Roman" w:cs="Times New Roman"/>
          <w:snapToGrid w:val="0"/>
          <w:color w:val="000000"/>
          <w:sz w:val="24"/>
          <w:szCs w:val="24"/>
          <w:vertAlign w:val="superscript"/>
        </w:rPr>
        <w:t>th</w:t>
      </w:r>
      <w:r w:rsidR="004F4F10" w:rsidRPr="004F4F10">
        <w:rPr>
          <w:rFonts w:ascii="Times New Roman" w:eastAsia="Times New Roman" w:hAnsi="Times New Roman" w:cs="Times New Roman"/>
          <w:snapToGrid w:val="0"/>
          <w:color w:val="000000"/>
          <w:sz w:val="24"/>
          <w:szCs w:val="24"/>
        </w:rPr>
        <w:t xml:space="preserve"> European Development Fund</w:t>
      </w:r>
      <w:r w:rsidR="00EA14AF">
        <w:rPr>
          <w:rFonts w:ascii="Times New Roman" w:eastAsia="Times New Roman" w:hAnsi="Times New Roman" w:cs="Times New Roman"/>
          <w:snapToGrid w:val="0"/>
          <w:color w:val="000000"/>
          <w:sz w:val="24"/>
          <w:szCs w:val="24"/>
        </w:rPr>
        <w:t>, under direct management.</w:t>
      </w:r>
    </w:p>
    <w:p w14:paraId="2588843B" w14:textId="77777777" w:rsidR="00796E32" w:rsidRPr="005107DF" w:rsidRDefault="00796E32" w:rsidP="006A7628">
      <w:pPr>
        <w:tabs>
          <w:tab w:val="left" w:pos="360"/>
          <w:tab w:val="left" w:pos="720"/>
          <w:tab w:val="left" w:pos="900"/>
        </w:tabs>
        <w:spacing w:after="0" w:line="240" w:lineRule="auto"/>
        <w:ind w:right="379"/>
        <w:outlineLvl w:val="0"/>
        <w:rPr>
          <w:rFonts w:ascii="Times New Roman" w:eastAsia="Times New Roman" w:hAnsi="Times New Roman" w:cs="Times New Roman"/>
          <w:b/>
          <w:color w:val="000000"/>
          <w:sz w:val="24"/>
          <w:szCs w:val="24"/>
          <w:lang w:eastAsia="en-GB"/>
        </w:rPr>
      </w:pPr>
    </w:p>
    <w:p w14:paraId="01459DDC" w14:textId="77777777" w:rsidR="00796E32" w:rsidRPr="005107DF" w:rsidRDefault="00796E32" w:rsidP="006A7628">
      <w:pPr>
        <w:ind w:right="379"/>
        <w:rPr>
          <w:rFonts w:ascii="Times New Roman" w:hAnsi="Times New Roman" w:cs="Times New Roman"/>
          <w:b/>
          <w:sz w:val="24"/>
          <w:szCs w:val="24"/>
          <w:lang w:eastAsia="en-GB"/>
        </w:rPr>
      </w:pPr>
      <w:bookmarkStart w:id="12" w:name="_Toc442374582"/>
      <w:bookmarkStart w:id="13" w:name="_Toc442375072"/>
      <w:bookmarkStart w:id="14" w:name="_Toc443320394"/>
      <w:bookmarkStart w:id="15" w:name="_Toc464460241"/>
      <w:bookmarkStart w:id="16" w:name="_Toc476063588"/>
      <w:bookmarkStart w:id="17" w:name="_Toc476068070"/>
      <w:r w:rsidRPr="005107DF">
        <w:rPr>
          <w:rFonts w:ascii="Times New Roman" w:hAnsi="Times New Roman" w:cs="Times New Roman"/>
          <w:b/>
          <w:sz w:val="24"/>
          <w:szCs w:val="24"/>
          <w:lang w:eastAsia="en-GB"/>
        </w:rPr>
        <w:t>3.</w:t>
      </w:r>
      <w:r w:rsidRPr="005107DF">
        <w:rPr>
          <w:rFonts w:ascii="Times New Roman" w:hAnsi="Times New Roman" w:cs="Times New Roman"/>
          <w:b/>
          <w:sz w:val="24"/>
          <w:szCs w:val="24"/>
          <w:lang w:eastAsia="en-GB"/>
        </w:rPr>
        <w:tab/>
        <w:t>Nature of activities, geographical area and project duration</w:t>
      </w:r>
      <w:bookmarkEnd w:id="12"/>
      <w:bookmarkEnd w:id="13"/>
      <w:bookmarkEnd w:id="14"/>
      <w:bookmarkEnd w:id="15"/>
      <w:bookmarkEnd w:id="16"/>
      <w:bookmarkEnd w:id="17"/>
    </w:p>
    <w:p w14:paraId="66C5ACE7" w14:textId="77777777" w:rsidR="00796E32" w:rsidRPr="00F8592A" w:rsidRDefault="00796E32" w:rsidP="006A7628">
      <w:pPr>
        <w:widowControl w:val="0"/>
        <w:tabs>
          <w:tab w:val="left" w:pos="360"/>
          <w:tab w:val="left" w:pos="720"/>
          <w:tab w:val="left" w:pos="900"/>
          <w:tab w:val="left" w:pos="1260"/>
        </w:tabs>
        <w:spacing w:before="100" w:after="100" w:line="240" w:lineRule="auto"/>
        <w:ind w:left="709" w:right="379" w:hanging="709"/>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ab/>
      </w:r>
      <w:r w:rsidRPr="005107DF">
        <w:rPr>
          <w:rFonts w:ascii="Times New Roman" w:eastAsia="Times New Roman" w:hAnsi="Times New Roman" w:cs="Times New Roman"/>
          <w:b/>
          <w:snapToGrid w:val="0"/>
          <w:color w:val="000000"/>
          <w:sz w:val="24"/>
          <w:szCs w:val="24"/>
        </w:rPr>
        <w:t>(a)</w:t>
      </w:r>
      <w:r w:rsidRPr="005107DF">
        <w:rPr>
          <w:rFonts w:ascii="Times New Roman" w:eastAsia="Times New Roman" w:hAnsi="Times New Roman" w:cs="Times New Roman"/>
          <w:b/>
          <w:snapToGrid w:val="0"/>
          <w:color w:val="000000"/>
          <w:sz w:val="24"/>
          <w:szCs w:val="24"/>
        </w:rPr>
        <w:tab/>
        <w:t>Short description (5 lines) of planned objectives:</w:t>
      </w:r>
      <w:r w:rsidR="00F8592A">
        <w:rPr>
          <w:rFonts w:ascii="Times New Roman" w:eastAsia="Times New Roman" w:hAnsi="Times New Roman" w:cs="Times New Roman"/>
          <w:bCs/>
          <w:sz w:val="24"/>
          <w:szCs w:val="24"/>
          <w:lang w:eastAsia="en-GB"/>
        </w:rPr>
        <w:t xml:space="preserve"> </w:t>
      </w:r>
      <w:r w:rsidR="006A14C5">
        <w:rPr>
          <w:rFonts w:ascii="Times New Roman" w:eastAsia="Times New Roman" w:hAnsi="Times New Roman" w:cs="Times New Roman"/>
          <w:snapToGrid w:val="0"/>
          <w:color w:val="000000"/>
          <w:sz w:val="24"/>
          <w:szCs w:val="24"/>
        </w:rPr>
        <w:t>The overall objective is to</w:t>
      </w:r>
      <w:r w:rsidR="006A14C5" w:rsidRPr="006A14C5">
        <w:rPr>
          <w:rFonts w:ascii="Times New Roman" w:eastAsia="Times New Roman" w:hAnsi="Times New Roman" w:cs="Times New Roman"/>
          <w:snapToGrid w:val="0"/>
          <w:color w:val="000000"/>
          <w:sz w:val="24"/>
          <w:szCs w:val="24"/>
        </w:rPr>
        <w:t xml:space="preserve"> strengthen the capacity of the Anti-Corruption Commission in Zambia, thereby enhancing the accountability, transparency and effectiveness in management of public resources.</w:t>
      </w:r>
    </w:p>
    <w:p w14:paraId="48870BA9" w14:textId="77777777" w:rsidR="00796E32" w:rsidRPr="005107DF" w:rsidRDefault="00796E32" w:rsidP="006A7628">
      <w:pPr>
        <w:widowControl w:val="0"/>
        <w:tabs>
          <w:tab w:val="left" w:pos="360"/>
          <w:tab w:val="left" w:pos="720"/>
          <w:tab w:val="left" w:pos="900"/>
          <w:tab w:val="left" w:pos="1260"/>
        </w:tabs>
        <w:spacing w:before="100" w:after="100" w:line="240" w:lineRule="auto"/>
        <w:ind w:right="379"/>
        <w:rPr>
          <w:rFonts w:ascii="Times New Roman" w:eastAsia="Times New Roman" w:hAnsi="Times New Roman" w:cs="Times New Roman"/>
          <w:b/>
          <w:snapToGrid w:val="0"/>
          <w:color w:val="000000"/>
          <w:sz w:val="24"/>
          <w:szCs w:val="24"/>
        </w:rPr>
      </w:pPr>
      <w:r w:rsidRPr="005107DF">
        <w:rPr>
          <w:rFonts w:ascii="Times New Roman" w:eastAsia="Times New Roman" w:hAnsi="Times New Roman" w:cs="Times New Roman"/>
          <w:b/>
          <w:snapToGrid w:val="0"/>
          <w:color w:val="000000"/>
          <w:sz w:val="24"/>
          <w:szCs w:val="24"/>
        </w:rPr>
        <w:tab/>
        <w:t>(b)</w:t>
      </w:r>
      <w:r w:rsidRPr="005107DF">
        <w:rPr>
          <w:rFonts w:ascii="Times New Roman" w:eastAsia="Times New Roman" w:hAnsi="Times New Roman" w:cs="Times New Roman"/>
          <w:b/>
          <w:snapToGrid w:val="0"/>
          <w:color w:val="000000"/>
          <w:sz w:val="24"/>
          <w:szCs w:val="24"/>
        </w:rPr>
        <w:tab/>
        <w:t xml:space="preserve">Geographical area: </w:t>
      </w:r>
      <w:r w:rsidR="00F8592A" w:rsidRPr="00B33134">
        <w:rPr>
          <w:rFonts w:ascii="Times New Roman" w:eastAsia="Times New Roman" w:hAnsi="Times New Roman" w:cs="Times New Roman"/>
          <w:snapToGrid w:val="0"/>
          <w:color w:val="000000"/>
          <w:sz w:val="24"/>
          <w:szCs w:val="24"/>
        </w:rPr>
        <w:t>Zambia</w:t>
      </w:r>
    </w:p>
    <w:p w14:paraId="7FD72D5B" w14:textId="4C3D9E7D" w:rsidR="00796E32" w:rsidRPr="005107DF" w:rsidRDefault="00796E32" w:rsidP="006A7628">
      <w:pPr>
        <w:widowControl w:val="0"/>
        <w:tabs>
          <w:tab w:val="left" w:pos="360"/>
          <w:tab w:val="left" w:pos="720"/>
          <w:tab w:val="left" w:pos="900"/>
          <w:tab w:val="left" w:pos="1260"/>
        </w:tabs>
        <w:spacing w:before="100" w:after="100" w:line="240" w:lineRule="auto"/>
        <w:ind w:right="379"/>
        <w:rPr>
          <w:rFonts w:ascii="Times New Roman" w:eastAsia="Times New Roman" w:hAnsi="Times New Roman" w:cs="Times New Roman"/>
          <w:b/>
          <w:snapToGrid w:val="0"/>
          <w:color w:val="000000"/>
          <w:sz w:val="24"/>
          <w:szCs w:val="24"/>
        </w:rPr>
      </w:pPr>
      <w:r w:rsidRPr="005107DF">
        <w:rPr>
          <w:rFonts w:ascii="Times New Roman" w:eastAsia="Times New Roman" w:hAnsi="Times New Roman" w:cs="Times New Roman"/>
          <w:b/>
          <w:snapToGrid w:val="0"/>
          <w:color w:val="000000"/>
          <w:sz w:val="24"/>
          <w:szCs w:val="24"/>
        </w:rPr>
        <w:tab/>
        <w:t>(c)</w:t>
      </w:r>
      <w:r w:rsidRPr="005107DF">
        <w:rPr>
          <w:rFonts w:ascii="Times New Roman" w:eastAsia="Times New Roman" w:hAnsi="Times New Roman" w:cs="Times New Roman"/>
          <w:b/>
          <w:snapToGrid w:val="0"/>
          <w:color w:val="000000"/>
          <w:sz w:val="24"/>
          <w:szCs w:val="24"/>
        </w:rPr>
        <w:tab/>
        <w:t xml:space="preserve">Maximum project duration: </w:t>
      </w:r>
      <w:r w:rsidR="00EA14AF">
        <w:rPr>
          <w:rFonts w:ascii="Times New Roman" w:eastAsia="Times New Roman" w:hAnsi="Times New Roman" w:cs="Times New Roman"/>
          <w:snapToGrid w:val="0"/>
          <w:color w:val="000000"/>
          <w:sz w:val="24"/>
          <w:szCs w:val="24"/>
        </w:rPr>
        <w:t>36</w:t>
      </w:r>
      <w:r w:rsidR="00F8592A" w:rsidRPr="00B33134">
        <w:rPr>
          <w:rFonts w:ascii="Times New Roman" w:eastAsia="Times New Roman" w:hAnsi="Times New Roman" w:cs="Times New Roman"/>
          <w:snapToGrid w:val="0"/>
          <w:color w:val="000000"/>
          <w:sz w:val="24"/>
          <w:szCs w:val="24"/>
        </w:rPr>
        <w:t xml:space="preserve"> months</w:t>
      </w:r>
    </w:p>
    <w:p w14:paraId="7CF3E987" w14:textId="77777777" w:rsidR="00796E32" w:rsidRPr="005107DF" w:rsidRDefault="00796E32" w:rsidP="006A7628">
      <w:pPr>
        <w:tabs>
          <w:tab w:val="left" w:pos="360"/>
          <w:tab w:val="left" w:pos="900"/>
        </w:tabs>
        <w:spacing w:after="0" w:line="240" w:lineRule="auto"/>
        <w:ind w:right="379"/>
        <w:outlineLvl w:val="0"/>
        <w:rPr>
          <w:rFonts w:ascii="Times New Roman" w:eastAsia="Times New Roman" w:hAnsi="Times New Roman" w:cs="Times New Roman"/>
          <w:b/>
          <w:color w:val="000000"/>
          <w:sz w:val="24"/>
          <w:szCs w:val="24"/>
          <w:lang w:eastAsia="en-GB"/>
        </w:rPr>
      </w:pPr>
    </w:p>
    <w:p w14:paraId="3452C86B" w14:textId="66BA5055" w:rsidR="00796E32" w:rsidRPr="005107DF" w:rsidRDefault="00796E32" w:rsidP="006A7628">
      <w:pPr>
        <w:ind w:right="379"/>
        <w:rPr>
          <w:rFonts w:ascii="Times New Roman" w:hAnsi="Times New Roman" w:cs="Times New Roman"/>
          <w:b/>
          <w:sz w:val="24"/>
          <w:szCs w:val="24"/>
          <w:lang w:eastAsia="en-GB"/>
        </w:rPr>
      </w:pPr>
      <w:bookmarkStart w:id="18" w:name="_Toc442374583"/>
      <w:bookmarkStart w:id="19" w:name="_Toc442375073"/>
      <w:bookmarkStart w:id="20" w:name="_Toc443320395"/>
      <w:bookmarkStart w:id="21" w:name="_Toc464460242"/>
      <w:bookmarkStart w:id="22" w:name="_Toc476063589"/>
      <w:bookmarkStart w:id="23" w:name="_Toc476068071"/>
      <w:r w:rsidRPr="005107DF">
        <w:rPr>
          <w:rFonts w:ascii="Times New Roman" w:hAnsi="Times New Roman" w:cs="Times New Roman"/>
          <w:b/>
          <w:sz w:val="24"/>
          <w:szCs w:val="24"/>
          <w:lang w:eastAsia="en-GB"/>
        </w:rPr>
        <w:t>4.</w:t>
      </w:r>
      <w:r w:rsidRPr="005107DF">
        <w:rPr>
          <w:rFonts w:ascii="Times New Roman" w:hAnsi="Times New Roman" w:cs="Times New Roman"/>
          <w:b/>
          <w:sz w:val="24"/>
          <w:szCs w:val="24"/>
          <w:lang w:eastAsia="en-GB"/>
        </w:rPr>
        <w:tab/>
        <w:t>Overall amount available for this Call for Proposals</w:t>
      </w:r>
      <w:bookmarkEnd w:id="18"/>
      <w:bookmarkEnd w:id="19"/>
      <w:bookmarkEnd w:id="20"/>
      <w:bookmarkEnd w:id="21"/>
      <w:bookmarkEnd w:id="22"/>
      <w:bookmarkEnd w:id="23"/>
      <w:r w:rsidRPr="005107DF">
        <w:rPr>
          <w:rFonts w:ascii="Times New Roman" w:hAnsi="Times New Roman" w:cs="Times New Roman"/>
          <w:b/>
          <w:sz w:val="24"/>
          <w:szCs w:val="24"/>
          <w:lang w:eastAsia="en-GB"/>
        </w:rPr>
        <w:t xml:space="preserve"> </w:t>
      </w:r>
    </w:p>
    <w:p w14:paraId="290177FB" w14:textId="608C853E" w:rsidR="00796E32" w:rsidRPr="005107DF" w:rsidRDefault="00796E32" w:rsidP="006A7628">
      <w:pPr>
        <w:widowControl w:val="0"/>
        <w:tabs>
          <w:tab w:val="left" w:pos="360"/>
          <w:tab w:val="left" w:pos="900"/>
        </w:tabs>
        <w:spacing w:before="100" w:after="100" w:line="240" w:lineRule="auto"/>
        <w:ind w:left="360" w:right="379"/>
        <w:rPr>
          <w:rFonts w:ascii="Times New Roman" w:eastAsia="Times New Roman" w:hAnsi="Times New Roman" w:cs="Times New Roman"/>
          <w:snapToGrid w:val="0"/>
          <w:color w:val="000000"/>
          <w:sz w:val="24"/>
          <w:szCs w:val="24"/>
        </w:rPr>
      </w:pPr>
      <w:r w:rsidRPr="00B33134">
        <w:rPr>
          <w:rFonts w:ascii="Times New Roman" w:eastAsia="Times New Roman" w:hAnsi="Times New Roman" w:cs="Times New Roman"/>
          <w:snapToGrid w:val="0"/>
          <w:color w:val="000000"/>
          <w:sz w:val="24"/>
          <w:szCs w:val="24"/>
        </w:rPr>
        <w:t xml:space="preserve">EUR </w:t>
      </w:r>
      <w:r w:rsidR="00F8592A" w:rsidRPr="00B33134">
        <w:rPr>
          <w:rFonts w:ascii="Times New Roman" w:eastAsia="Times New Roman" w:hAnsi="Times New Roman" w:cs="Times New Roman"/>
          <w:snapToGrid w:val="0"/>
          <w:color w:val="000000"/>
          <w:sz w:val="24"/>
          <w:szCs w:val="24"/>
        </w:rPr>
        <w:t>2</w:t>
      </w:r>
      <w:r w:rsidR="00705492">
        <w:rPr>
          <w:rFonts w:ascii="Times New Roman" w:eastAsia="Times New Roman" w:hAnsi="Times New Roman" w:cs="Times New Roman"/>
          <w:snapToGrid w:val="0"/>
          <w:color w:val="000000"/>
          <w:sz w:val="24"/>
          <w:szCs w:val="24"/>
        </w:rPr>
        <w:t xml:space="preserve"> </w:t>
      </w:r>
      <w:r w:rsidR="00F8592A" w:rsidRPr="00B33134">
        <w:rPr>
          <w:rFonts w:ascii="Times New Roman" w:eastAsia="Times New Roman" w:hAnsi="Times New Roman" w:cs="Times New Roman"/>
          <w:snapToGrid w:val="0"/>
          <w:color w:val="000000"/>
          <w:sz w:val="24"/>
          <w:szCs w:val="24"/>
        </w:rPr>
        <w:t>000</w:t>
      </w:r>
      <w:r w:rsidR="00705492">
        <w:rPr>
          <w:rFonts w:ascii="Times New Roman" w:eastAsia="Times New Roman" w:hAnsi="Times New Roman" w:cs="Times New Roman"/>
          <w:snapToGrid w:val="0"/>
          <w:color w:val="000000"/>
          <w:sz w:val="24"/>
          <w:szCs w:val="24"/>
        </w:rPr>
        <w:t xml:space="preserve"> </w:t>
      </w:r>
      <w:r w:rsidR="00F8592A" w:rsidRPr="00B33134">
        <w:rPr>
          <w:rFonts w:ascii="Times New Roman" w:eastAsia="Times New Roman" w:hAnsi="Times New Roman" w:cs="Times New Roman"/>
          <w:snapToGrid w:val="0"/>
          <w:color w:val="000000"/>
          <w:sz w:val="24"/>
          <w:szCs w:val="24"/>
        </w:rPr>
        <w:t>000</w:t>
      </w:r>
    </w:p>
    <w:p w14:paraId="38649E3E" w14:textId="77777777" w:rsidR="00796E32" w:rsidRPr="005107DF" w:rsidRDefault="00796E32" w:rsidP="006A7628">
      <w:pPr>
        <w:widowControl w:val="0"/>
        <w:spacing w:before="100" w:after="100" w:line="240" w:lineRule="auto"/>
        <w:ind w:left="360" w:right="379"/>
        <w:rPr>
          <w:rFonts w:ascii="Times New Roman" w:eastAsia="Times New Roman" w:hAnsi="Times New Roman" w:cs="Times New Roman"/>
          <w:snapToGrid w:val="0"/>
          <w:color w:val="000000"/>
          <w:sz w:val="24"/>
          <w:szCs w:val="24"/>
        </w:rPr>
      </w:pPr>
    </w:p>
    <w:p w14:paraId="071783FF" w14:textId="77777777" w:rsidR="00796E32" w:rsidRPr="005107DF" w:rsidRDefault="00796E32" w:rsidP="006A7628">
      <w:pPr>
        <w:spacing w:after="0" w:line="240" w:lineRule="auto"/>
        <w:ind w:right="379"/>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57216" behindDoc="0" locked="0" layoutInCell="0" allowOverlap="1" wp14:anchorId="4FB40DFC" wp14:editId="49895AF5">
                <wp:simplePos x="0" y="0"/>
                <wp:positionH relativeFrom="column">
                  <wp:posOffset>5080</wp:posOffset>
                </wp:positionH>
                <wp:positionV relativeFrom="paragraph">
                  <wp:posOffset>147955</wp:posOffset>
                </wp:positionV>
                <wp:extent cx="5695950" cy="0"/>
                <wp:effectExtent l="0" t="19050" r="19050"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E5BD4E" id="Straight Connector 2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11.65pt" to="448.9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" o:allowincell="f" strokecolor="#d4d4d4" strokeweight="1.75pt">
                <v:shadow on="t" origin=".5,-.5" offset="0,-1pt"/>
              </v:line>
            </w:pict>
          </mc:Fallback>
        </mc:AlternateContent>
      </w:r>
    </w:p>
    <w:p w14:paraId="2C2F8E74" w14:textId="77777777" w:rsidR="00796E32" w:rsidRPr="005107DF" w:rsidRDefault="00796E32" w:rsidP="006A7628">
      <w:pPr>
        <w:spacing w:after="0" w:line="240" w:lineRule="auto"/>
        <w:ind w:left="360" w:right="379"/>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ELIGIBILITY CRITERIA</w:t>
      </w:r>
    </w:p>
    <w:p w14:paraId="3778B030" w14:textId="77777777" w:rsidR="00796E32" w:rsidRPr="005107DF" w:rsidRDefault="00796E32" w:rsidP="006A7628">
      <w:pPr>
        <w:spacing w:after="0" w:line="240" w:lineRule="auto"/>
        <w:ind w:left="284" w:right="379"/>
        <w:outlineLvl w:val="0"/>
        <w:rPr>
          <w:rFonts w:ascii="Times New Roman" w:eastAsia="Times New Roman" w:hAnsi="Times New Roman" w:cs="Times New Roman"/>
          <w:b/>
          <w:color w:val="000000"/>
          <w:sz w:val="24"/>
          <w:szCs w:val="24"/>
          <w:lang w:eastAsia="en-GB"/>
        </w:rPr>
      </w:pPr>
    </w:p>
    <w:p w14:paraId="2C0BF62F" w14:textId="77777777" w:rsidR="00796E32" w:rsidRPr="005107DF" w:rsidRDefault="00796E32" w:rsidP="006A7628">
      <w:pPr>
        <w:ind w:right="379"/>
        <w:jc w:val="both"/>
        <w:rPr>
          <w:rFonts w:ascii="Times New Roman" w:hAnsi="Times New Roman" w:cs="Times New Roman"/>
          <w:b/>
          <w:sz w:val="24"/>
          <w:szCs w:val="24"/>
          <w:lang w:eastAsia="en-GB"/>
        </w:rPr>
      </w:pPr>
      <w:bookmarkStart w:id="24" w:name="_Toc442374584"/>
      <w:bookmarkStart w:id="25" w:name="_Toc442375074"/>
      <w:bookmarkStart w:id="26" w:name="_Toc443320396"/>
      <w:bookmarkStart w:id="27" w:name="_Toc464460243"/>
      <w:bookmarkStart w:id="28" w:name="_Toc476063590"/>
      <w:bookmarkStart w:id="29" w:name="_Toc476068072"/>
      <w:r w:rsidRPr="005107DF">
        <w:rPr>
          <w:rFonts w:ascii="Times New Roman" w:hAnsi="Times New Roman" w:cs="Times New Roman"/>
          <w:b/>
          <w:sz w:val="24"/>
          <w:szCs w:val="24"/>
          <w:lang w:eastAsia="en-GB"/>
        </w:rPr>
        <w:t>5.</w:t>
      </w:r>
      <w:r w:rsidRPr="005107DF">
        <w:rPr>
          <w:rFonts w:ascii="Times New Roman" w:hAnsi="Times New Roman" w:cs="Times New Roman"/>
          <w:b/>
          <w:sz w:val="24"/>
          <w:szCs w:val="24"/>
          <w:lang w:eastAsia="en-GB"/>
        </w:rPr>
        <w:tab/>
        <w:t xml:space="preserve">Eligibility: Who may </w:t>
      </w:r>
      <w:bookmarkEnd w:id="24"/>
      <w:bookmarkEnd w:id="25"/>
      <w:bookmarkEnd w:id="26"/>
      <w:bookmarkEnd w:id="27"/>
      <w:r w:rsidRPr="005107DF">
        <w:rPr>
          <w:rFonts w:ascii="Times New Roman" w:hAnsi="Times New Roman" w:cs="Times New Roman"/>
          <w:b/>
          <w:sz w:val="24"/>
          <w:szCs w:val="24"/>
          <w:lang w:eastAsia="en-GB"/>
        </w:rPr>
        <w:t>apply?</w:t>
      </w:r>
      <w:bookmarkEnd w:id="28"/>
      <w:bookmarkEnd w:id="29"/>
    </w:p>
    <w:p w14:paraId="61F02D42" w14:textId="77777777" w:rsidR="00796E32" w:rsidRPr="005107DF" w:rsidRDefault="00796E32" w:rsidP="006A7628">
      <w:pPr>
        <w:widowControl w:val="0"/>
        <w:spacing w:before="100" w:after="100" w:line="240" w:lineRule="auto"/>
        <w:ind w:left="360" w:right="379"/>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Only Public Administrations and Mandated bodies as per Twinning Manual of European Union Member State may apply through European Union Member States’ National Contact Points. </w:t>
      </w:r>
    </w:p>
    <w:p w14:paraId="5605220E" w14:textId="1972974E" w:rsidR="00796E32" w:rsidRDefault="00796E32" w:rsidP="006A7628">
      <w:pPr>
        <w:ind w:left="426" w:right="379"/>
        <w:jc w:val="both"/>
        <w:rPr>
          <w:rFonts w:ascii="Times New Roman" w:hAnsi="Times New Roman" w:cs="Times New Roman"/>
          <w:i/>
          <w:snapToGrid w:val="0"/>
          <w:color w:val="000000"/>
          <w:sz w:val="24"/>
          <w:szCs w:val="24"/>
        </w:rPr>
      </w:pPr>
      <w:r w:rsidRPr="005107DF">
        <w:rPr>
          <w:rFonts w:ascii="Times New Roman" w:hAnsi="Times New Roman" w:cs="Times New Roman"/>
          <w:i/>
          <w:snapToGrid w:val="0"/>
          <w:color w:val="000000"/>
          <w:sz w:val="24"/>
          <w:szCs w:val="24"/>
        </w:rPr>
        <w:t>For British applicants: Please be aware that eligibility criteria must be complied with for the entire duration of the grant. If the United Kingdom withdraws from the EU during the grant period without concluding an agreement with the EU ensuring in particular that British applicants continue to be eligible, you will cease to receive EU funding (while continuing, where possible, to participate) or be required to leave the project on the basis of Article 12.2 of the General Conditions to the grant agreement.</w:t>
      </w:r>
    </w:p>
    <w:p w14:paraId="5C233D89" w14:textId="77777777" w:rsidR="006A7628" w:rsidRDefault="006A7628" w:rsidP="006A7628">
      <w:pPr>
        <w:ind w:left="426" w:right="379"/>
        <w:jc w:val="both"/>
        <w:rPr>
          <w:rFonts w:ascii="Times New Roman" w:hAnsi="Times New Roman" w:cs="Times New Roman"/>
          <w:i/>
          <w:snapToGrid w:val="0"/>
          <w:color w:val="000000"/>
          <w:sz w:val="24"/>
          <w:szCs w:val="24"/>
        </w:rPr>
      </w:pPr>
    </w:p>
    <w:p w14:paraId="0E7ADE29" w14:textId="77B4F32B" w:rsidR="006A7628" w:rsidRPr="005107DF" w:rsidRDefault="006A7628" w:rsidP="006A7628">
      <w:pPr>
        <w:ind w:left="426" w:right="379"/>
        <w:jc w:val="both"/>
        <w:rPr>
          <w:rFonts w:ascii="Times New Roman" w:hAnsi="Times New Roman" w:cs="Times New Roman"/>
          <w:i/>
          <w:snapToGrid w:val="0"/>
          <w:color w:val="000000"/>
          <w:sz w:val="24"/>
          <w:szCs w:val="24"/>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2336" behindDoc="0" locked="0" layoutInCell="0" allowOverlap="1" wp14:anchorId="73E1BA52" wp14:editId="35B5C5D0">
                <wp:simplePos x="0" y="0"/>
                <wp:positionH relativeFrom="column">
                  <wp:posOffset>0</wp:posOffset>
                </wp:positionH>
                <wp:positionV relativeFrom="paragraph">
                  <wp:posOffset>19050</wp:posOffset>
                </wp:positionV>
                <wp:extent cx="5743575" cy="0"/>
                <wp:effectExtent l="0" t="19050" r="9525"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357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8072E3" id="Straight Connector 2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5pt" to="452.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" o:allowincell="f" strokecolor="#d4d4d4" strokeweight="1.75pt">
                <v:shadow on="t" origin=".5,-.5" offset="0,-1pt"/>
              </v:line>
            </w:pict>
          </mc:Fallback>
        </mc:AlternateContent>
      </w:r>
    </w:p>
    <w:p w14:paraId="1DF84E33" w14:textId="77777777" w:rsidR="00796E32" w:rsidRPr="005107DF" w:rsidRDefault="00796E32" w:rsidP="006A7628">
      <w:pPr>
        <w:spacing w:after="0" w:line="240" w:lineRule="auto"/>
        <w:ind w:left="360" w:right="379"/>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PROVI</w:t>
      </w:r>
      <w:bookmarkStart w:id="30" w:name="_GoBack"/>
      <w:bookmarkEnd w:id="30"/>
      <w:r w:rsidRPr="005107DF">
        <w:rPr>
          <w:rFonts w:ascii="Times New Roman" w:eastAsia="Times New Roman" w:hAnsi="Times New Roman" w:cs="Times New Roman"/>
          <w:b/>
          <w:color w:val="000000"/>
          <w:sz w:val="24"/>
          <w:szCs w:val="24"/>
          <w:lang w:eastAsia="en-GB"/>
        </w:rPr>
        <w:t>SIONAL TIMETABLE</w:t>
      </w:r>
    </w:p>
    <w:p w14:paraId="59DCCF92" w14:textId="559607C5" w:rsidR="00796E32" w:rsidRPr="005107DF" w:rsidRDefault="00796E32" w:rsidP="006A7628">
      <w:pPr>
        <w:spacing w:after="0" w:line="240" w:lineRule="auto"/>
        <w:ind w:left="360" w:right="379"/>
        <w:jc w:val="center"/>
        <w:rPr>
          <w:rFonts w:ascii="Times New Roman" w:eastAsia="Times New Roman" w:hAnsi="Times New Roman" w:cs="Times New Roman"/>
          <w:b/>
          <w:color w:val="000000"/>
          <w:sz w:val="24"/>
          <w:szCs w:val="24"/>
          <w:lang w:eastAsia="en-GB"/>
        </w:rPr>
      </w:pPr>
    </w:p>
    <w:p w14:paraId="0713F41A" w14:textId="77777777" w:rsidR="00796E32" w:rsidRPr="00212907" w:rsidRDefault="00796E32" w:rsidP="00796E32">
      <w:pPr>
        <w:rPr>
          <w:rFonts w:ascii="Times New Roman" w:hAnsi="Times New Roman" w:cs="Times New Roman"/>
          <w:b/>
          <w:sz w:val="24"/>
          <w:szCs w:val="24"/>
          <w:vertAlign w:val="superscript"/>
          <w:lang w:eastAsia="en-GB"/>
        </w:rPr>
      </w:pPr>
      <w:bookmarkStart w:id="31" w:name="_Toc442374585"/>
      <w:bookmarkStart w:id="32" w:name="_Toc442375075"/>
      <w:bookmarkStart w:id="33" w:name="_Toc443320397"/>
      <w:bookmarkStart w:id="34" w:name="_Toc464460244"/>
      <w:bookmarkStart w:id="35" w:name="_Toc476063591"/>
      <w:bookmarkStart w:id="36" w:name="_Toc476068073"/>
      <w:r w:rsidRPr="005107DF">
        <w:rPr>
          <w:rFonts w:ascii="Times New Roman" w:hAnsi="Times New Roman" w:cs="Times New Roman"/>
          <w:b/>
          <w:sz w:val="24"/>
          <w:szCs w:val="24"/>
          <w:lang w:eastAsia="en-GB"/>
        </w:rPr>
        <w:t>6.</w:t>
      </w:r>
      <w:r w:rsidRPr="005107DF">
        <w:rPr>
          <w:rFonts w:ascii="Times New Roman" w:hAnsi="Times New Roman" w:cs="Times New Roman"/>
          <w:b/>
          <w:sz w:val="24"/>
          <w:szCs w:val="24"/>
          <w:lang w:eastAsia="en-GB"/>
        </w:rPr>
        <w:tab/>
        <w:t>Provisional notification date of results of the award process</w:t>
      </w:r>
      <w:r w:rsidRPr="00212907">
        <w:rPr>
          <w:rFonts w:ascii="Times New Roman" w:hAnsi="Times New Roman" w:cs="Times New Roman"/>
          <w:b/>
          <w:sz w:val="24"/>
          <w:szCs w:val="24"/>
          <w:vertAlign w:val="superscript"/>
          <w:lang w:eastAsia="en-GB"/>
        </w:rPr>
        <w:footnoteReference w:id="1"/>
      </w:r>
      <w:bookmarkEnd w:id="31"/>
      <w:bookmarkEnd w:id="32"/>
      <w:bookmarkEnd w:id="33"/>
      <w:bookmarkEnd w:id="34"/>
      <w:bookmarkEnd w:id="35"/>
      <w:bookmarkEnd w:id="36"/>
    </w:p>
    <w:p w14:paraId="238837AE" w14:textId="437C9689" w:rsidR="00796E32" w:rsidRPr="005107DF" w:rsidRDefault="00EA14AF" w:rsidP="00796E32">
      <w:pPr>
        <w:widowControl w:val="0"/>
        <w:spacing w:before="100" w:after="100" w:line="240" w:lineRule="auto"/>
        <w:ind w:left="360" w:right="360"/>
        <w:rPr>
          <w:rFonts w:ascii="Times New Roman" w:eastAsia="Times New Roman" w:hAnsi="Times New Roman" w:cs="Times New Roman"/>
          <w:snapToGrid w:val="0"/>
          <w:color w:val="000000"/>
          <w:sz w:val="24"/>
          <w:szCs w:val="24"/>
        </w:rPr>
      </w:pPr>
      <w:r w:rsidRPr="00212907">
        <w:rPr>
          <w:rFonts w:ascii="Times New Roman" w:eastAsia="Times New Roman" w:hAnsi="Times New Roman" w:cs="Times New Roman"/>
          <w:snapToGrid w:val="0"/>
          <w:color w:val="000000"/>
          <w:sz w:val="24"/>
          <w:szCs w:val="24"/>
        </w:rPr>
        <w:t xml:space="preserve">10 March </w:t>
      </w:r>
      <w:r w:rsidR="00F8592A" w:rsidRPr="00212907">
        <w:rPr>
          <w:rFonts w:ascii="Times New Roman" w:eastAsia="Times New Roman" w:hAnsi="Times New Roman" w:cs="Times New Roman"/>
          <w:snapToGrid w:val="0"/>
          <w:color w:val="000000"/>
          <w:sz w:val="24"/>
          <w:szCs w:val="24"/>
        </w:rPr>
        <w:t>2021</w:t>
      </w:r>
    </w:p>
    <w:p w14:paraId="3BCCC476" w14:textId="77777777" w:rsidR="00796E32" w:rsidRPr="005107DF" w:rsidRDefault="00796E32" w:rsidP="00796E32">
      <w:pPr>
        <w:spacing w:after="0" w:line="240" w:lineRule="auto"/>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59264" behindDoc="0" locked="0" layoutInCell="0" allowOverlap="1" wp14:anchorId="32215FE7" wp14:editId="4568FC08">
                <wp:simplePos x="0" y="0"/>
                <wp:positionH relativeFrom="column">
                  <wp:posOffset>0</wp:posOffset>
                </wp:positionH>
                <wp:positionV relativeFrom="paragraph">
                  <wp:posOffset>152400</wp:posOffset>
                </wp:positionV>
                <wp:extent cx="5943600" cy="635"/>
                <wp:effectExtent l="17145" t="30480" r="11430" b="1651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D5317E" id="Straight Connector 2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" o:allowincell="f" strokecolor="#d4d4d4" strokeweight="1.75pt">
                <v:shadow on="t" origin=".5,-.5" offset="0,-1pt"/>
              </v:line>
            </w:pict>
          </mc:Fallback>
        </mc:AlternateContent>
      </w:r>
    </w:p>
    <w:p w14:paraId="3999A9D3" w14:textId="77777777" w:rsidR="00796E32" w:rsidRPr="005107DF" w:rsidRDefault="00796E32" w:rsidP="00796E32">
      <w:pPr>
        <w:spacing w:after="0" w:line="240" w:lineRule="auto"/>
        <w:ind w:left="360"/>
        <w:jc w:val="center"/>
        <w:rPr>
          <w:rFonts w:ascii="Times New Roman" w:eastAsia="Times New Roman" w:hAnsi="Times New Roman" w:cs="Times New Roman"/>
          <w:b/>
          <w:color w:val="000000"/>
          <w:sz w:val="24"/>
          <w:szCs w:val="24"/>
          <w:lang w:eastAsia="en-GB"/>
        </w:rPr>
      </w:pPr>
    </w:p>
    <w:p w14:paraId="5714DE04" w14:textId="77777777" w:rsidR="00796E32" w:rsidRPr="005107DF" w:rsidRDefault="00796E32" w:rsidP="00796E32">
      <w:pPr>
        <w:spacing w:after="0" w:line="240" w:lineRule="auto"/>
        <w:ind w:left="360"/>
        <w:jc w:val="center"/>
        <w:rPr>
          <w:rFonts w:ascii="Times New Roman" w:eastAsia="Times New Roman" w:hAnsi="Times New Roman" w:cs="Times New Roman"/>
          <w:b/>
          <w:color w:val="000000"/>
          <w:sz w:val="24"/>
          <w:szCs w:val="24"/>
          <w:lang w:eastAsia="en-GB"/>
        </w:rPr>
      </w:pPr>
    </w:p>
    <w:p w14:paraId="56961B8A" w14:textId="77777777" w:rsidR="00796E32" w:rsidRPr="005107DF" w:rsidRDefault="00796E32" w:rsidP="00796E32">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SELECTION AND AWARD CRITERIA</w:t>
      </w:r>
    </w:p>
    <w:p w14:paraId="57AB6009" w14:textId="77777777" w:rsidR="00796E32" w:rsidRPr="005107DF" w:rsidRDefault="00796E32" w:rsidP="00796E32">
      <w:pPr>
        <w:spacing w:after="0" w:line="240" w:lineRule="auto"/>
        <w:ind w:left="360" w:hanging="360"/>
        <w:outlineLvl w:val="0"/>
        <w:rPr>
          <w:rFonts w:ascii="Times New Roman" w:eastAsia="Times New Roman" w:hAnsi="Times New Roman" w:cs="Times New Roman"/>
          <w:b/>
          <w:color w:val="000000"/>
          <w:sz w:val="24"/>
          <w:szCs w:val="24"/>
          <w:lang w:eastAsia="en-GB"/>
        </w:rPr>
      </w:pPr>
      <w:bookmarkStart w:id="37" w:name="_Toc442374586"/>
      <w:bookmarkStart w:id="38" w:name="_Toc442375076"/>
      <w:bookmarkStart w:id="39" w:name="_Toc443320398"/>
      <w:bookmarkStart w:id="40" w:name="_Toc464460245"/>
    </w:p>
    <w:p w14:paraId="6490307B" w14:textId="77777777" w:rsidR="00796E32" w:rsidRPr="003C776A" w:rsidRDefault="00796E32" w:rsidP="00796E32">
      <w:pPr>
        <w:jc w:val="both"/>
        <w:rPr>
          <w:rFonts w:ascii="Times New Roman" w:hAnsi="Times New Roman" w:cs="Times New Roman"/>
          <w:b/>
          <w:sz w:val="24"/>
          <w:szCs w:val="24"/>
          <w:lang w:eastAsia="en-GB"/>
        </w:rPr>
      </w:pPr>
      <w:bookmarkStart w:id="41" w:name="_Toc476063592"/>
      <w:bookmarkStart w:id="42" w:name="_Toc476068074"/>
      <w:r w:rsidRPr="005107DF">
        <w:rPr>
          <w:rFonts w:ascii="Times New Roman" w:hAnsi="Times New Roman" w:cs="Times New Roman"/>
          <w:b/>
          <w:sz w:val="24"/>
          <w:szCs w:val="24"/>
          <w:lang w:eastAsia="en-GB"/>
        </w:rPr>
        <w:t>7.</w:t>
      </w:r>
      <w:r w:rsidRPr="005107DF">
        <w:rPr>
          <w:rFonts w:ascii="Times New Roman" w:hAnsi="Times New Roman" w:cs="Times New Roman"/>
          <w:b/>
          <w:sz w:val="24"/>
          <w:szCs w:val="24"/>
          <w:lang w:eastAsia="en-GB"/>
        </w:rPr>
        <w:tab/>
      </w:r>
      <w:r w:rsidRPr="003C776A">
        <w:rPr>
          <w:rFonts w:ascii="Times New Roman" w:hAnsi="Times New Roman" w:cs="Times New Roman"/>
          <w:b/>
          <w:sz w:val="24"/>
          <w:szCs w:val="24"/>
          <w:lang w:eastAsia="en-GB"/>
        </w:rPr>
        <w:t>Selection and award criteria</w:t>
      </w:r>
      <w:bookmarkEnd w:id="37"/>
      <w:bookmarkEnd w:id="38"/>
      <w:bookmarkEnd w:id="39"/>
      <w:bookmarkEnd w:id="40"/>
      <w:bookmarkEnd w:id="41"/>
      <w:bookmarkEnd w:id="42"/>
    </w:p>
    <w:p w14:paraId="0AA0B827" w14:textId="77777777" w:rsidR="00796E32" w:rsidRPr="003C776A" w:rsidRDefault="00796E32" w:rsidP="00796E32">
      <w:pPr>
        <w:widowControl w:val="0"/>
        <w:spacing w:before="100" w:after="100" w:line="240" w:lineRule="auto"/>
        <w:ind w:left="540" w:right="360"/>
        <w:jc w:val="both"/>
        <w:rPr>
          <w:rFonts w:ascii="Times New Roman" w:eastAsia="Calibri" w:hAnsi="Times New Roman" w:cs="Times New Roman"/>
          <w:b/>
          <w:color w:val="000000"/>
          <w:sz w:val="24"/>
          <w:szCs w:val="24"/>
        </w:rPr>
      </w:pPr>
      <w:r w:rsidRPr="003C776A">
        <w:rPr>
          <w:rFonts w:ascii="Times New Roman" w:eastAsia="Calibri" w:hAnsi="Times New Roman" w:cs="Times New Roman"/>
          <w:b/>
          <w:color w:val="000000"/>
          <w:sz w:val="24"/>
          <w:szCs w:val="24"/>
        </w:rPr>
        <w:t xml:space="preserve">Selection criteria </w:t>
      </w:r>
      <w:r w:rsidRPr="003C776A">
        <w:rPr>
          <w:rFonts w:ascii="Times New Roman" w:eastAsia="Times New Roman" w:hAnsi="Times New Roman" w:cs="Times New Roman"/>
          <w:snapToGrid w:val="0"/>
          <w:color w:val="000000"/>
          <w:sz w:val="24"/>
          <w:szCs w:val="24"/>
        </w:rPr>
        <w:t>consider</w:t>
      </w:r>
      <w:r w:rsidRPr="003C776A">
        <w:rPr>
          <w:rFonts w:ascii="Times New Roman" w:eastAsia="Calibri" w:hAnsi="Times New Roman" w:cs="Times New Roman"/>
          <w:color w:val="000000"/>
          <w:sz w:val="24"/>
          <w:szCs w:val="24"/>
        </w:rPr>
        <w:t xml:space="preserve"> the</w:t>
      </w:r>
      <w:r w:rsidRPr="003C776A">
        <w:rPr>
          <w:rFonts w:ascii="Times New Roman" w:eastAsia="Calibri" w:hAnsi="Times New Roman" w:cs="Times New Roman"/>
          <w:b/>
          <w:color w:val="000000"/>
          <w:sz w:val="24"/>
          <w:szCs w:val="24"/>
        </w:rPr>
        <w:t xml:space="preserve"> operational capacity of the Component leaders </w:t>
      </w:r>
      <w:r w:rsidRPr="003C776A">
        <w:rPr>
          <w:rFonts w:ascii="Times New Roman" w:eastAsia="Calibri" w:hAnsi="Times New Roman" w:cs="Times New Roman"/>
          <w:color w:val="000000"/>
          <w:sz w:val="24"/>
          <w:szCs w:val="24"/>
        </w:rPr>
        <w:t>mentioned in the proposal: Member State Project Leader, Resident Twinning Adviser and Component Leaders; the assessment is expressed on a</w:t>
      </w:r>
      <w:r w:rsidRPr="003C776A">
        <w:rPr>
          <w:rFonts w:ascii="Times New Roman" w:eastAsia="Calibri" w:hAnsi="Times New Roman" w:cs="Times New Roman"/>
          <w:b/>
          <w:color w:val="000000"/>
          <w:sz w:val="24"/>
          <w:szCs w:val="24"/>
        </w:rPr>
        <w:t xml:space="preserve"> Yes/No </w:t>
      </w:r>
      <w:r w:rsidRPr="003C776A">
        <w:rPr>
          <w:rFonts w:ascii="Times New Roman" w:eastAsia="Calibri" w:hAnsi="Times New Roman" w:cs="Times New Roman"/>
          <w:color w:val="000000"/>
          <w:sz w:val="24"/>
          <w:szCs w:val="24"/>
        </w:rPr>
        <w:t>basis and a single negative evaluation of one criterion disqualifies the proposal.</w:t>
      </w:r>
      <w:r w:rsidRPr="003C776A">
        <w:rPr>
          <w:rFonts w:ascii="Times New Roman" w:eastAsia="Calibri" w:hAnsi="Times New Roman" w:cs="Times New Roman"/>
          <w:b/>
          <w:color w:val="000000"/>
          <w:sz w:val="24"/>
          <w:szCs w:val="24"/>
        </w:rPr>
        <w:t xml:space="preserve"> </w:t>
      </w:r>
    </w:p>
    <w:p w14:paraId="52C55EFF" w14:textId="77777777" w:rsidR="00796E32" w:rsidRPr="003C776A" w:rsidRDefault="00796E32" w:rsidP="00796E32">
      <w:pPr>
        <w:widowControl w:val="0"/>
        <w:spacing w:before="100" w:after="100" w:line="240" w:lineRule="auto"/>
        <w:ind w:left="540" w:right="360"/>
        <w:jc w:val="both"/>
        <w:rPr>
          <w:rFonts w:ascii="Times New Roman" w:eastAsia="Calibri" w:hAnsi="Times New Roman" w:cs="Times New Roman"/>
          <w:b/>
          <w:color w:val="000000"/>
          <w:sz w:val="24"/>
          <w:szCs w:val="24"/>
          <w:u w:val="single"/>
        </w:rPr>
      </w:pPr>
      <w:r w:rsidRPr="003C776A">
        <w:rPr>
          <w:rFonts w:ascii="Times New Roman" w:eastAsia="Calibri" w:hAnsi="Times New Roman" w:cs="Times New Roman"/>
          <w:b/>
          <w:color w:val="000000"/>
          <w:sz w:val="24"/>
          <w:szCs w:val="24"/>
        </w:rPr>
        <w:t xml:space="preserve">Award criteria </w:t>
      </w:r>
      <w:r w:rsidRPr="003C776A">
        <w:rPr>
          <w:rFonts w:ascii="Times New Roman" w:eastAsia="Times New Roman" w:hAnsi="Times New Roman" w:cs="Times New Roman"/>
          <w:snapToGrid w:val="0"/>
          <w:color w:val="000000"/>
          <w:sz w:val="24"/>
          <w:szCs w:val="24"/>
        </w:rPr>
        <w:t>consider</w:t>
      </w:r>
      <w:r w:rsidRPr="003C776A">
        <w:rPr>
          <w:rFonts w:ascii="Times New Roman" w:eastAsia="Calibri" w:hAnsi="Times New Roman" w:cs="Times New Roman"/>
          <w:color w:val="000000"/>
          <w:sz w:val="24"/>
          <w:szCs w:val="24"/>
        </w:rPr>
        <w:t xml:space="preserve"> the</w:t>
      </w:r>
      <w:r w:rsidRPr="003C776A">
        <w:rPr>
          <w:rFonts w:ascii="Times New Roman" w:eastAsia="Calibri" w:hAnsi="Times New Roman" w:cs="Times New Roman"/>
          <w:b/>
          <w:color w:val="000000"/>
          <w:sz w:val="24"/>
          <w:szCs w:val="24"/>
        </w:rPr>
        <w:t xml:space="preserve"> merit of the main qualifying aspects </w:t>
      </w:r>
      <w:r w:rsidRPr="003C776A">
        <w:rPr>
          <w:rFonts w:ascii="Times New Roman" w:eastAsia="Calibri" w:hAnsi="Times New Roman" w:cs="Times New Roman"/>
          <w:color w:val="000000"/>
          <w:sz w:val="24"/>
          <w:szCs w:val="24"/>
        </w:rPr>
        <w:t>of the proposal and are evaluated applying a</w:t>
      </w:r>
      <w:r w:rsidRPr="003C776A">
        <w:rPr>
          <w:rFonts w:ascii="Times New Roman" w:eastAsia="Calibri" w:hAnsi="Times New Roman" w:cs="Times New Roman"/>
          <w:b/>
          <w:color w:val="000000"/>
          <w:sz w:val="24"/>
          <w:szCs w:val="24"/>
        </w:rPr>
        <w:t xml:space="preserve"> scoring system (1 to 5)</w:t>
      </w:r>
      <w:r w:rsidRPr="003C776A">
        <w:rPr>
          <w:rFonts w:ascii="Times New Roman" w:eastAsia="Calibri" w:hAnsi="Times New Roman" w:cs="Times New Roman"/>
          <w:color w:val="000000"/>
          <w:sz w:val="24"/>
          <w:szCs w:val="24"/>
        </w:rPr>
        <w:t>:</w:t>
      </w:r>
    </w:p>
    <w:p w14:paraId="78DA4AA1" w14:textId="696BC4A9"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Selection and award of the Member State will be based on an evaluation of several qualitative aspects including but not limited to the proposed methodology, the experience of the proposed RTA and PL, the experience of the administration in cooperation projects and the Member State presentation</w:t>
      </w:r>
      <w:r w:rsidR="001F35AC">
        <w:rPr>
          <w:rFonts w:ascii="Times New Roman" w:eastAsia="Times New Roman" w:hAnsi="Times New Roman" w:cs="Times New Roman"/>
          <w:snapToGrid w:val="0"/>
          <w:color w:val="000000"/>
          <w:sz w:val="24"/>
          <w:szCs w:val="24"/>
        </w:rPr>
        <w:t xml:space="preserve">, </w:t>
      </w:r>
      <w:r w:rsidRPr="005107DF">
        <w:rPr>
          <w:rFonts w:ascii="Times New Roman" w:eastAsia="Times New Roman" w:hAnsi="Times New Roman" w:cs="Times New Roman"/>
          <w:snapToGrid w:val="0"/>
          <w:color w:val="000000"/>
          <w:sz w:val="24"/>
          <w:szCs w:val="24"/>
        </w:rPr>
        <w:t>etc.</w:t>
      </w:r>
    </w:p>
    <w:p w14:paraId="696DF534" w14:textId="77777777"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i/>
          <w:snapToGrid w:val="0"/>
          <w:color w:val="000000"/>
          <w:sz w:val="24"/>
          <w:szCs w:val="24"/>
        </w:rPr>
      </w:pPr>
      <w:r w:rsidRPr="005107DF">
        <w:rPr>
          <w:rFonts w:ascii="Times New Roman" w:eastAsia="Times New Roman" w:hAnsi="Times New Roman" w:cs="Times New Roman"/>
          <w:snapToGrid w:val="0"/>
          <w:color w:val="000000"/>
          <w:sz w:val="24"/>
          <w:szCs w:val="24"/>
        </w:rPr>
        <w:t>See Annex C6 of the Twinning Manual: Administrative compliance and Eligibility grid and Annex C7 of the Twinning Manual.</w:t>
      </w:r>
      <w:r w:rsidRPr="005107DF">
        <w:rPr>
          <w:rFonts w:ascii="Times New Roman" w:eastAsia="Times New Roman" w:hAnsi="Times New Roman" w:cs="Times New Roman"/>
          <w:i/>
          <w:snapToGrid w:val="0"/>
          <w:color w:val="000000"/>
          <w:sz w:val="24"/>
          <w:szCs w:val="24"/>
        </w:rPr>
        <w:t xml:space="preserve"> </w:t>
      </w:r>
    </w:p>
    <w:p w14:paraId="3A64A954" w14:textId="77777777" w:rsidR="00796E32" w:rsidRPr="005107DF" w:rsidRDefault="00796E32" w:rsidP="00796E32">
      <w:pPr>
        <w:spacing w:after="0" w:line="240" w:lineRule="auto"/>
        <w:jc w:val="both"/>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0288" behindDoc="0" locked="0" layoutInCell="0" allowOverlap="1" wp14:anchorId="679993F3" wp14:editId="09CDB157">
                <wp:simplePos x="0" y="0"/>
                <wp:positionH relativeFrom="column">
                  <wp:posOffset>0</wp:posOffset>
                </wp:positionH>
                <wp:positionV relativeFrom="paragraph">
                  <wp:posOffset>152400</wp:posOffset>
                </wp:positionV>
                <wp:extent cx="5943600" cy="635"/>
                <wp:effectExtent l="17145" t="29845" r="11430" b="17145"/>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02147D" id="Straight Connector 2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" o:allowincell="f" strokecolor="#d4d4d4" strokeweight="1.75pt">
                <v:shadow on="t" origin=".5,-.5" offset="0,-1pt"/>
              </v:line>
            </w:pict>
          </mc:Fallback>
        </mc:AlternateContent>
      </w:r>
    </w:p>
    <w:p w14:paraId="42C0C266" w14:textId="77777777" w:rsidR="00796E32" w:rsidRPr="005107DF" w:rsidRDefault="00796E32" w:rsidP="00796E32">
      <w:pPr>
        <w:spacing w:after="0" w:line="240" w:lineRule="auto"/>
        <w:ind w:left="360"/>
        <w:jc w:val="both"/>
        <w:rPr>
          <w:rFonts w:ascii="Times New Roman" w:eastAsia="Times New Roman" w:hAnsi="Times New Roman" w:cs="Times New Roman"/>
          <w:b/>
          <w:color w:val="000000"/>
          <w:sz w:val="24"/>
          <w:szCs w:val="24"/>
          <w:lang w:eastAsia="en-GB"/>
        </w:rPr>
      </w:pPr>
    </w:p>
    <w:p w14:paraId="77EE9672" w14:textId="77777777" w:rsidR="00796E32" w:rsidRPr="005107DF" w:rsidRDefault="00796E32" w:rsidP="00212907">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APPLICATION FORMALITIES</w:t>
      </w:r>
    </w:p>
    <w:p w14:paraId="170E99FD" w14:textId="77777777" w:rsidR="00796E32" w:rsidRPr="005107DF" w:rsidRDefault="00796E32" w:rsidP="00796E32">
      <w:pPr>
        <w:spacing w:after="0" w:line="240" w:lineRule="auto"/>
        <w:ind w:left="360"/>
        <w:jc w:val="both"/>
        <w:rPr>
          <w:rFonts w:ascii="Times New Roman" w:eastAsia="Times New Roman" w:hAnsi="Times New Roman" w:cs="Times New Roman"/>
          <w:b/>
          <w:color w:val="000000"/>
          <w:sz w:val="24"/>
          <w:szCs w:val="24"/>
          <w:lang w:eastAsia="en-GB"/>
        </w:rPr>
      </w:pPr>
    </w:p>
    <w:p w14:paraId="26363B14" w14:textId="77777777" w:rsidR="00796E32" w:rsidRPr="005107DF" w:rsidRDefault="00796E32" w:rsidP="00796E32">
      <w:pPr>
        <w:jc w:val="both"/>
        <w:rPr>
          <w:rFonts w:ascii="Times New Roman" w:hAnsi="Times New Roman" w:cs="Times New Roman"/>
          <w:b/>
          <w:sz w:val="24"/>
          <w:szCs w:val="24"/>
          <w:lang w:eastAsia="en-GB"/>
        </w:rPr>
      </w:pPr>
      <w:bookmarkStart w:id="43" w:name="_Toc442374587"/>
      <w:bookmarkStart w:id="44" w:name="_Toc442375077"/>
      <w:bookmarkStart w:id="45" w:name="_Toc443320399"/>
      <w:bookmarkStart w:id="46" w:name="_Toc464460246"/>
      <w:bookmarkStart w:id="47" w:name="_Toc476063593"/>
      <w:bookmarkStart w:id="48" w:name="_Toc476068075"/>
      <w:r w:rsidRPr="005107DF">
        <w:rPr>
          <w:rFonts w:ascii="Times New Roman" w:hAnsi="Times New Roman" w:cs="Times New Roman"/>
          <w:b/>
          <w:sz w:val="24"/>
          <w:szCs w:val="24"/>
          <w:lang w:eastAsia="en-GB"/>
        </w:rPr>
        <w:t>8.</w:t>
      </w:r>
      <w:r w:rsidRPr="005107DF">
        <w:rPr>
          <w:rFonts w:ascii="Times New Roman" w:hAnsi="Times New Roman" w:cs="Times New Roman"/>
          <w:b/>
          <w:sz w:val="24"/>
          <w:szCs w:val="24"/>
          <w:lang w:eastAsia="en-GB"/>
        </w:rPr>
        <w:tab/>
        <w:t>Twinning proposal and details to be provided</w:t>
      </w:r>
      <w:bookmarkEnd w:id="43"/>
      <w:bookmarkEnd w:id="44"/>
      <w:bookmarkEnd w:id="45"/>
      <w:bookmarkEnd w:id="46"/>
      <w:bookmarkEnd w:id="47"/>
      <w:bookmarkEnd w:id="48"/>
    </w:p>
    <w:p w14:paraId="098542A3" w14:textId="77777777"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Twinning proposals must be submitted by the Lead Member State Administration to the </w:t>
      </w:r>
      <w:r w:rsidRPr="005107DF">
        <w:rPr>
          <w:rFonts w:ascii="Times New Roman" w:eastAsia="Times New Roman" w:hAnsi="Times New Roman" w:cs="Times New Roman"/>
          <w:b/>
          <w:snapToGrid w:val="0"/>
          <w:color w:val="000000"/>
          <w:sz w:val="24"/>
          <w:szCs w:val="24"/>
        </w:rPr>
        <w:t>EU Member States</w:t>
      </w:r>
      <w:r w:rsidRPr="005107DF">
        <w:rPr>
          <w:rFonts w:ascii="Times New Roman" w:eastAsia="Times New Roman" w:hAnsi="Times New Roman" w:cs="Times New Roman"/>
          <w:snapToGrid w:val="0"/>
          <w:color w:val="000000"/>
          <w:sz w:val="24"/>
          <w:szCs w:val="24"/>
        </w:rPr>
        <w:t xml:space="preserve"> </w:t>
      </w:r>
      <w:r w:rsidRPr="005107DF">
        <w:rPr>
          <w:rFonts w:ascii="Times New Roman" w:eastAsia="Times New Roman" w:hAnsi="Times New Roman" w:cs="Times New Roman"/>
          <w:b/>
          <w:snapToGrid w:val="0"/>
          <w:color w:val="000000"/>
          <w:sz w:val="24"/>
          <w:szCs w:val="24"/>
        </w:rPr>
        <w:t>National Contact Points for Twinning</w:t>
      </w:r>
      <w:r w:rsidRPr="005107DF">
        <w:rPr>
          <w:rFonts w:ascii="Times New Roman" w:eastAsia="Times New Roman" w:hAnsi="Times New Roman" w:cs="Times New Roman"/>
          <w:snapToGrid w:val="0"/>
          <w:color w:val="000000"/>
          <w:sz w:val="24"/>
          <w:szCs w:val="24"/>
        </w:rPr>
        <w:t xml:space="preserve"> following the instructions of the </w:t>
      </w:r>
      <w:r w:rsidRPr="005107DF">
        <w:rPr>
          <w:rFonts w:ascii="Times New Roman" w:eastAsia="Times New Roman" w:hAnsi="Times New Roman" w:cs="Times New Roman"/>
          <w:b/>
          <w:snapToGrid w:val="0"/>
          <w:color w:val="000000"/>
          <w:sz w:val="24"/>
          <w:szCs w:val="24"/>
        </w:rPr>
        <w:t>Twinning Manual</w:t>
      </w:r>
      <w:r w:rsidRPr="005107DF">
        <w:rPr>
          <w:rFonts w:ascii="Times New Roman" w:eastAsia="Times New Roman" w:hAnsi="Times New Roman" w:cs="Times New Roman"/>
          <w:snapToGrid w:val="0"/>
          <w:color w:val="000000"/>
          <w:sz w:val="24"/>
          <w:szCs w:val="24"/>
        </w:rPr>
        <w:t xml:space="preserve"> which must be strictly observed (including the use of the template).</w:t>
      </w:r>
    </w:p>
    <w:p w14:paraId="585A2EEC" w14:textId="77777777"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Only one Twinning proposal for Member State can be submitted by the </w:t>
      </w:r>
      <w:r w:rsidRPr="005107DF">
        <w:rPr>
          <w:rFonts w:ascii="Times New Roman" w:eastAsia="Times New Roman" w:hAnsi="Times New Roman" w:cs="Times New Roman"/>
          <w:b/>
          <w:snapToGrid w:val="0"/>
          <w:color w:val="000000"/>
          <w:sz w:val="24"/>
          <w:szCs w:val="24"/>
        </w:rPr>
        <w:t>Member State</w:t>
      </w:r>
      <w:r w:rsidRPr="005107DF">
        <w:rPr>
          <w:rFonts w:ascii="Times New Roman" w:eastAsia="Times New Roman" w:hAnsi="Times New Roman" w:cs="Times New Roman"/>
          <w:snapToGrid w:val="0"/>
          <w:color w:val="000000"/>
          <w:sz w:val="24"/>
          <w:szCs w:val="24"/>
        </w:rPr>
        <w:t xml:space="preserve"> </w:t>
      </w:r>
      <w:r w:rsidRPr="005107DF">
        <w:rPr>
          <w:rFonts w:ascii="Times New Roman" w:eastAsia="Times New Roman" w:hAnsi="Times New Roman" w:cs="Times New Roman"/>
          <w:b/>
          <w:snapToGrid w:val="0"/>
          <w:color w:val="000000"/>
          <w:sz w:val="24"/>
          <w:szCs w:val="24"/>
        </w:rPr>
        <w:t>National Contact Points for Twinning</w:t>
      </w:r>
      <w:r w:rsidRPr="005107DF">
        <w:rPr>
          <w:rFonts w:ascii="Times New Roman" w:eastAsia="Times New Roman" w:hAnsi="Times New Roman" w:cs="Times New Roman"/>
          <w:snapToGrid w:val="0"/>
          <w:color w:val="000000"/>
          <w:sz w:val="24"/>
          <w:szCs w:val="24"/>
        </w:rPr>
        <w:t xml:space="preserve"> to the Contracting Authority within the deadline for applications.</w:t>
      </w:r>
    </w:p>
    <w:p w14:paraId="16C6E70F" w14:textId="77777777" w:rsidR="00796E32" w:rsidRPr="005107DF" w:rsidRDefault="00796E32" w:rsidP="006A7628">
      <w:pPr>
        <w:spacing w:after="0" w:line="240" w:lineRule="auto"/>
        <w:ind w:left="540" w:right="379"/>
        <w:jc w:val="both"/>
        <w:outlineLvl w:val="0"/>
        <w:rPr>
          <w:rFonts w:ascii="Times New Roman" w:eastAsia="Times New Roman" w:hAnsi="Times New Roman" w:cs="Times New Roman"/>
          <w:snapToGrid w:val="0"/>
          <w:color w:val="000000"/>
          <w:sz w:val="24"/>
          <w:szCs w:val="24"/>
        </w:rPr>
      </w:pPr>
      <w:bookmarkStart w:id="49" w:name="_Toc490062193"/>
      <w:bookmarkStart w:id="50" w:name="_Toc513542220"/>
      <w:bookmarkStart w:id="51" w:name="_Toc517271228"/>
      <w:bookmarkStart w:id="52" w:name="_Toc517434487"/>
      <w:r w:rsidRPr="005107DF">
        <w:rPr>
          <w:rFonts w:ascii="Times New Roman" w:eastAsia="Times New Roman" w:hAnsi="Times New Roman" w:cs="Times New Roman"/>
          <w:snapToGrid w:val="0"/>
          <w:color w:val="000000"/>
          <w:sz w:val="24"/>
          <w:szCs w:val="24"/>
        </w:rPr>
        <w:t>The MS application should be submitted to the Contracting Authority via the email address of Member State National Contact Points for Twinning</w:t>
      </w:r>
      <w:bookmarkEnd w:id="49"/>
      <w:bookmarkEnd w:id="50"/>
      <w:bookmarkEnd w:id="51"/>
      <w:bookmarkEnd w:id="52"/>
    </w:p>
    <w:p w14:paraId="679ADD53" w14:textId="77777777" w:rsidR="00796E32" w:rsidRPr="005107DF" w:rsidRDefault="00796E32" w:rsidP="00796E32">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14:paraId="3B299FCE" w14:textId="77777777" w:rsidR="00796E32" w:rsidRPr="005107DF" w:rsidRDefault="00796E32" w:rsidP="00796E32">
      <w:pPr>
        <w:jc w:val="both"/>
        <w:rPr>
          <w:rFonts w:ascii="Times New Roman" w:hAnsi="Times New Roman" w:cs="Times New Roman"/>
          <w:b/>
          <w:sz w:val="24"/>
          <w:szCs w:val="24"/>
          <w:lang w:eastAsia="en-GB"/>
        </w:rPr>
      </w:pPr>
      <w:bookmarkStart w:id="53" w:name="_Toc442374588"/>
      <w:bookmarkStart w:id="54" w:name="_Toc442375078"/>
      <w:bookmarkStart w:id="55" w:name="_Toc443320400"/>
      <w:bookmarkStart w:id="56" w:name="_Toc464460247"/>
      <w:bookmarkStart w:id="57" w:name="_Toc476063594"/>
      <w:bookmarkStart w:id="58" w:name="_Toc476068076"/>
      <w:r w:rsidRPr="005107DF">
        <w:rPr>
          <w:rFonts w:ascii="Times New Roman" w:hAnsi="Times New Roman" w:cs="Times New Roman"/>
          <w:b/>
          <w:sz w:val="24"/>
          <w:szCs w:val="24"/>
          <w:lang w:eastAsia="en-GB"/>
        </w:rPr>
        <w:t>9.</w:t>
      </w:r>
      <w:r w:rsidRPr="005107DF">
        <w:rPr>
          <w:rFonts w:ascii="Times New Roman" w:hAnsi="Times New Roman" w:cs="Times New Roman"/>
          <w:b/>
          <w:sz w:val="24"/>
          <w:szCs w:val="24"/>
          <w:lang w:eastAsia="en-GB"/>
        </w:rPr>
        <w:tab/>
        <w:t>Deadline for applications</w:t>
      </w:r>
      <w:bookmarkEnd w:id="53"/>
      <w:bookmarkEnd w:id="54"/>
      <w:bookmarkEnd w:id="55"/>
      <w:bookmarkEnd w:id="56"/>
      <w:bookmarkEnd w:id="57"/>
      <w:bookmarkEnd w:id="58"/>
    </w:p>
    <w:p w14:paraId="46E475D5" w14:textId="4E791B7A"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snapToGrid w:val="0"/>
          <w:sz w:val="24"/>
          <w:szCs w:val="24"/>
        </w:rPr>
      </w:pPr>
      <w:r w:rsidRPr="005107DF">
        <w:rPr>
          <w:rFonts w:ascii="Times New Roman" w:eastAsia="Times New Roman" w:hAnsi="Times New Roman" w:cs="Times New Roman"/>
          <w:snapToGrid w:val="0"/>
          <w:color w:val="000000"/>
          <w:sz w:val="24"/>
          <w:szCs w:val="24"/>
        </w:rPr>
        <w:t xml:space="preserve">Deadline for submission of Twinning proposals by the National Contact Points to the Contracting Authority: </w:t>
      </w:r>
      <w:r w:rsidR="001F35AC" w:rsidRPr="00A41A80">
        <w:rPr>
          <w:rFonts w:ascii="Times New Roman" w:eastAsia="Times New Roman" w:hAnsi="Times New Roman" w:cs="Times New Roman"/>
          <w:b/>
          <w:snapToGrid w:val="0"/>
          <w:color w:val="000000"/>
          <w:sz w:val="24"/>
          <w:szCs w:val="24"/>
          <w:u w:val="single"/>
        </w:rPr>
        <w:t>12 February 2021, 17:00hrs (</w:t>
      </w:r>
      <w:r w:rsidR="001F35AC">
        <w:rPr>
          <w:rFonts w:ascii="Times New Roman" w:eastAsia="Times New Roman" w:hAnsi="Times New Roman" w:cs="Times New Roman"/>
          <w:b/>
          <w:snapToGrid w:val="0"/>
          <w:color w:val="000000"/>
          <w:sz w:val="24"/>
          <w:szCs w:val="24"/>
          <w:u w:val="single"/>
        </w:rPr>
        <w:t>Zambia local</w:t>
      </w:r>
      <w:r w:rsidR="001F35AC" w:rsidRPr="00A41A80">
        <w:rPr>
          <w:rFonts w:ascii="Times New Roman" w:eastAsia="Times New Roman" w:hAnsi="Times New Roman" w:cs="Times New Roman"/>
          <w:b/>
          <w:snapToGrid w:val="0"/>
          <w:color w:val="000000"/>
          <w:sz w:val="24"/>
          <w:szCs w:val="24"/>
          <w:u w:val="single"/>
        </w:rPr>
        <w:t xml:space="preserve"> time).</w:t>
      </w:r>
    </w:p>
    <w:p w14:paraId="4589379B" w14:textId="77777777"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b/>
          <w:snapToGrid w:val="0"/>
          <w:color w:val="000000"/>
          <w:sz w:val="24"/>
          <w:szCs w:val="24"/>
        </w:rPr>
      </w:pPr>
      <w:r w:rsidRPr="005107DF">
        <w:rPr>
          <w:rFonts w:ascii="Times New Roman" w:eastAsia="Times New Roman" w:hAnsi="Times New Roman" w:cs="Times New Roman"/>
          <w:snapToGrid w:val="0"/>
          <w:color w:val="000000"/>
          <w:sz w:val="24"/>
          <w:szCs w:val="24"/>
        </w:rPr>
        <w:t xml:space="preserve">The deadline for submission of Twinning proposals by the EU Member State Public Administrations to the corresponding National Contact Point is decided by the </w:t>
      </w:r>
      <w:r w:rsidRPr="005107DF">
        <w:rPr>
          <w:rFonts w:ascii="Times New Roman" w:eastAsia="Times New Roman" w:hAnsi="Times New Roman" w:cs="Times New Roman"/>
          <w:snapToGrid w:val="0"/>
          <w:color w:val="000000"/>
          <w:sz w:val="24"/>
          <w:szCs w:val="24"/>
        </w:rPr>
        <w:lastRenderedPageBreak/>
        <w:t>latter.</w:t>
      </w:r>
    </w:p>
    <w:p w14:paraId="3C271D3C" w14:textId="77777777"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Any application </w:t>
      </w:r>
      <w:r w:rsidRPr="005107DF">
        <w:rPr>
          <w:rFonts w:ascii="Times New Roman" w:eastAsia="Times New Roman" w:hAnsi="Times New Roman" w:cs="Times New Roman"/>
          <w:snapToGrid w:val="0"/>
          <w:color w:val="000000"/>
          <w:sz w:val="24"/>
          <w:szCs w:val="24"/>
          <w:u w:val="single"/>
        </w:rPr>
        <w:t>received</w:t>
      </w:r>
      <w:r w:rsidRPr="005107DF">
        <w:rPr>
          <w:rFonts w:ascii="Times New Roman" w:eastAsia="Times New Roman" w:hAnsi="Times New Roman" w:cs="Times New Roman"/>
          <w:snapToGrid w:val="0"/>
          <w:color w:val="000000"/>
          <w:sz w:val="24"/>
          <w:szCs w:val="24"/>
        </w:rPr>
        <w:t xml:space="preserve"> by the Contracting Authority after this deadline will not be considered.</w:t>
      </w:r>
    </w:p>
    <w:p w14:paraId="43995E2A" w14:textId="77777777" w:rsidR="00796E32" w:rsidRPr="005107DF" w:rsidRDefault="00796E32" w:rsidP="00796E32">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14:paraId="6DBE4327" w14:textId="77777777" w:rsidR="00796E32" w:rsidRPr="005107DF" w:rsidRDefault="00796E32" w:rsidP="00796E32">
      <w:pPr>
        <w:jc w:val="both"/>
        <w:rPr>
          <w:rFonts w:ascii="Times New Roman" w:hAnsi="Times New Roman" w:cs="Times New Roman"/>
          <w:b/>
          <w:sz w:val="24"/>
          <w:szCs w:val="24"/>
          <w:lang w:eastAsia="en-GB"/>
        </w:rPr>
      </w:pPr>
      <w:bookmarkStart w:id="59" w:name="_Toc442374589"/>
      <w:bookmarkStart w:id="60" w:name="_Toc442375079"/>
      <w:bookmarkStart w:id="61" w:name="_Toc443320401"/>
      <w:bookmarkStart w:id="62" w:name="_Toc464460248"/>
      <w:bookmarkStart w:id="63" w:name="_Toc476063595"/>
      <w:bookmarkStart w:id="64" w:name="_Toc476068077"/>
      <w:r w:rsidRPr="005107DF">
        <w:rPr>
          <w:rFonts w:ascii="Times New Roman" w:hAnsi="Times New Roman" w:cs="Times New Roman"/>
          <w:b/>
          <w:sz w:val="24"/>
          <w:szCs w:val="24"/>
          <w:lang w:eastAsia="en-GB"/>
        </w:rPr>
        <w:t>10.</w:t>
      </w:r>
      <w:r w:rsidRPr="005107DF">
        <w:rPr>
          <w:rFonts w:ascii="Times New Roman" w:hAnsi="Times New Roman" w:cs="Times New Roman"/>
          <w:b/>
          <w:sz w:val="24"/>
          <w:szCs w:val="24"/>
          <w:lang w:eastAsia="en-GB"/>
        </w:rPr>
        <w:tab/>
        <w:t>Detailed information</w:t>
      </w:r>
      <w:bookmarkEnd w:id="59"/>
      <w:bookmarkEnd w:id="60"/>
      <w:bookmarkEnd w:id="61"/>
      <w:bookmarkEnd w:id="62"/>
      <w:bookmarkEnd w:id="63"/>
      <w:bookmarkEnd w:id="64"/>
    </w:p>
    <w:p w14:paraId="37231D77" w14:textId="77777777"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Detailed information on this Call for Proposals is contained in the Twinning Manual and the specific project Twinning Fiches, which are available at the European Union Member States </w:t>
      </w:r>
      <w:r w:rsidRPr="005107DF">
        <w:rPr>
          <w:rFonts w:ascii="Times New Roman" w:eastAsia="Times New Roman" w:hAnsi="Times New Roman" w:cs="Times New Roman"/>
          <w:b/>
          <w:snapToGrid w:val="0"/>
          <w:color w:val="000000"/>
          <w:sz w:val="24"/>
          <w:szCs w:val="24"/>
        </w:rPr>
        <w:t>National Contact Points for Twinning</w:t>
      </w:r>
      <w:r w:rsidRPr="005107DF">
        <w:rPr>
          <w:rFonts w:ascii="Times New Roman" w:eastAsia="Times New Roman" w:hAnsi="Times New Roman" w:cs="Times New Roman"/>
          <w:snapToGrid w:val="0"/>
          <w:color w:val="000000"/>
          <w:sz w:val="24"/>
          <w:szCs w:val="24"/>
        </w:rPr>
        <w:t xml:space="preserve">. </w:t>
      </w:r>
    </w:p>
    <w:p w14:paraId="592E2017" w14:textId="42592233"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The tentative date(s) envisaged for starting the evaluation committee meetings is: </w:t>
      </w:r>
      <w:r w:rsidR="00705492">
        <w:rPr>
          <w:rFonts w:ascii="Times New Roman" w:eastAsia="Times New Roman" w:hAnsi="Times New Roman" w:cs="Times New Roman"/>
          <w:snapToGrid w:val="0"/>
          <w:color w:val="000000"/>
          <w:sz w:val="24"/>
          <w:szCs w:val="24"/>
        </w:rPr>
        <w:t>19</w:t>
      </w:r>
      <w:r w:rsidR="00663E0C">
        <w:rPr>
          <w:rFonts w:ascii="Times New Roman" w:eastAsia="Times New Roman" w:hAnsi="Times New Roman" w:cs="Times New Roman"/>
          <w:snapToGrid w:val="0"/>
          <w:color w:val="000000"/>
          <w:sz w:val="24"/>
          <w:szCs w:val="24"/>
        </w:rPr>
        <w:t xml:space="preserve"> </w:t>
      </w:r>
      <w:r w:rsidR="00663E0C" w:rsidRPr="00A41A80">
        <w:rPr>
          <w:rFonts w:ascii="Times New Roman" w:eastAsia="Times New Roman" w:hAnsi="Times New Roman" w:cs="Times New Roman"/>
          <w:snapToGrid w:val="0"/>
          <w:color w:val="000000"/>
          <w:sz w:val="24"/>
          <w:szCs w:val="24"/>
        </w:rPr>
        <w:t>February</w:t>
      </w:r>
      <w:r w:rsidR="00663E0C">
        <w:rPr>
          <w:rFonts w:ascii="Times New Roman" w:eastAsia="Times New Roman" w:hAnsi="Times New Roman" w:cs="Times New Roman"/>
          <w:snapToGrid w:val="0"/>
          <w:color w:val="000000"/>
          <w:sz w:val="24"/>
          <w:szCs w:val="24"/>
        </w:rPr>
        <w:t xml:space="preserve"> 2021</w:t>
      </w:r>
      <w:r w:rsidRPr="005107DF">
        <w:rPr>
          <w:rFonts w:ascii="Times New Roman" w:eastAsia="Times New Roman" w:hAnsi="Times New Roman" w:cs="Times New Roman"/>
          <w:snapToGrid w:val="0"/>
          <w:color w:val="000000"/>
          <w:sz w:val="24"/>
          <w:szCs w:val="24"/>
        </w:rPr>
        <w:t>.</w:t>
      </w:r>
    </w:p>
    <w:p w14:paraId="51ED7FFE" w14:textId="109A9D6E" w:rsidR="00796E32" w:rsidRDefault="00796E32" w:rsidP="00796E32">
      <w:pPr>
        <w:ind w:left="54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The Member State delegation should always include the proposed PL and RTA(s). </w:t>
      </w:r>
    </w:p>
    <w:p w14:paraId="16962E79" w14:textId="1A81A390" w:rsidR="00663E0C" w:rsidRDefault="00663E0C" w:rsidP="00796E32">
      <w:pPr>
        <w:ind w:left="540"/>
        <w:jc w:val="both"/>
        <w:rPr>
          <w:rFonts w:ascii="Times New Roman" w:eastAsia="Times New Roman" w:hAnsi="Times New Roman" w:cs="Times New Roman"/>
          <w:snapToGrid w:val="0"/>
          <w:color w:val="000000"/>
          <w:sz w:val="24"/>
          <w:szCs w:val="24"/>
        </w:rPr>
      </w:pPr>
    </w:p>
    <w:p w14:paraId="7A6C895A" w14:textId="46E29202" w:rsidR="00663E0C" w:rsidRPr="005107DF" w:rsidRDefault="00663E0C" w:rsidP="00212907">
      <w:pPr>
        <w:ind w:left="540"/>
        <w:jc w:val="center"/>
        <w:rPr>
          <w:rFonts w:ascii="Times New Roman" w:eastAsia="Times New Roman" w:hAnsi="Times New Roman" w:cs="Times New Roman"/>
          <w:snapToGrid w:val="0"/>
          <w:color w:val="000000"/>
          <w:sz w:val="24"/>
          <w:szCs w:val="24"/>
          <w:highlight w:val="yellow"/>
        </w:rPr>
      </w:pPr>
      <w:r>
        <w:rPr>
          <w:rFonts w:ascii="Times New Roman" w:eastAsia="Times New Roman" w:hAnsi="Times New Roman" w:cs="Times New Roman"/>
          <w:snapToGrid w:val="0"/>
          <w:color w:val="000000"/>
          <w:sz w:val="24"/>
          <w:szCs w:val="24"/>
        </w:rPr>
        <w:t>*** END ***</w:t>
      </w:r>
    </w:p>
    <w:p w14:paraId="1F542312" w14:textId="77777777" w:rsidR="00796E32" w:rsidRPr="005107DF" w:rsidRDefault="00796E32" w:rsidP="00796E32">
      <w:pPr>
        <w:rPr>
          <w:rFonts w:ascii="Times New Roman" w:eastAsia="Times New Roman" w:hAnsi="Times New Roman" w:cs="Times New Roman"/>
          <w:color w:val="000000"/>
          <w:sz w:val="24"/>
          <w:szCs w:val="24"/>
          <w:lang w:eastAsia="en-GB"/>
        </w:rPr>
      </w:pPr>
    </w:p>
    <w:p w14:paraId="1125EF3A" w14:textId="77777777" w:rsidR="00796E32" w:rsidRPr="005107DF" w:rsidRDefault="00796E32" w:rsidP="00796E32">
      <w:pPr>
        <w:rPr>
          <w:rFonts w:ascii="Times New Roman" w:eastAsia="Times New Roman" w:hAnsi="Times New Roman" w:cs="Times New Roman"/>
          <w:color w:val="000000"/>
          <w:sz w:val="24"/>
          <w:szCs w:val="24"/>
          <w:lang w:eastAsia="en-GB"/>
        </w:rPr>
      </w:pPr>
    </w:p>
    <w:sectPr w:rsidR="00796E32" w:rsidRPr="005107D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416AFE" w14:textId="77777777" w:rsidR="00BB1D92" w:rsidRDefault="00BB1D92" w:rsidP="00796E32">
      <w:pPr>
        <w:spacing w:after="0" w:line="240" w:lineRule="auto"/>
      </w:pPr>
      <w:r>
        <w:separator/>
      </w:r>
    </w:p>
  </w:endnote>
  <w:endnote w:type="continuationSeparator" w:id="0">
    <w:p w14:paraId="26513397" w14:textId="77777777" w:rsidR="00BB1D92" w:rsidRDefault="00BB1D92" w:rsidP="00796E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DB625A" w14:textId="77777777" w:rsidR="00BB1D92" w:rsidRDefault="00BB1D92" w:rsidP="00796E32">
      <w:pPr>
        <w:spacing w:after="0" w:line="240" w:lineRule="auto"/>
      </w:pPr>
      <w:r>
        <w:separator/>
      </w:r>
    </w:p>
  </w:footnote>
  <w:footnote w:type="continuationSeparator" w:id="0">
    <w:p w14:paraId="49FBE7D1" w14:textId="77777777" w:rsidR="00BB1D92" w:rsidRDefault="00BB1D92" w:rsidP="00796E32">
      <w:pPr>
        <w:spacing w:after="0" w:line="240" w:lineRule="auto"/>
      </w:pPr>
      <w:r>
        <w:continuationSeparator/>
      </w:r>
    </w:p>
  </w:footnote>
  <w:footnote w:id="1">
    <w:p w14:paraId="61345639" w14:textId="77777777" w:rsidR="00796E32" w:rsidRDefault="00796E32" w:rsidP="00796E32">
      <w:pPr>
        <w:pStyle w:val="FootnoteText"/>
        <w:rPr>
          <w:sz w:val="18"/>
        </w:rPr>
      </w:pPr>
      <w:r>
        <w:rPr>
          <w:rStyle w:val="FootnoteReference"/>
          <w:rFonts w:eastAsia="SimSun"/>
        </w:rPr>
        <w:footnoteRef/>
      </w:r>
      <w:r>
        <w:t xml:space="preserve"> </w:t>
      </w:r>
      <w:r w:rsidRPr="003D59A2">
        <w:t>"</w:t>
      </w:r>
      <w:r w:rsidRPr="003D59A2">
        <w:rPr>
          <w:sz w:val="18"/>
        </w:rPr>
        <w:t>The Contracting Authority communicates the choice of the selected Twinning pa</w:t>
      </w:r>
      <w:r>
        <w:rPr>
          <w:sz w:val="18"/>
        </w:rPr>
        <w:t>rtner at the latest within two</w:t>
      </w:r>
      <w:r w:rsidRPr="003D59A2">
        <w:rPr>
          <w:sz w:val="18"/>
        </w:rPr>
        <w:t xml:space="preserve"> weeks after the d</w:t>
      </w:r>
      <w:r>
        <w:rPr>
          <w:sz w:val="18"/>
        </w:rPr>
        <w:t>ate of the selection meetings", as per page</w:t>
      </w:r>
      <w:r w:rsidRPr="003D59A2">
        <w:rPr>
          <w:sz w:val="18"/>
        </w:rPr>
        <w:t xml:space="preserve"> 40 of the Twi</w:t>
      </w:r>
      <w:r>
        <w:rPr>
          <w:sz w:val="18"/>
        </w:rPr>
        <w:t>n</w:t>
      </w:r>
      <w:r w:rsidRPr="003D59A2">
        <w:rPr>
          <w:sz w:val="18"/>
        </w:rPr>
        <w:t>ning Manual</w:t>
      </w:r>
      <w:r>
        <w:rPr>
          <w:sz w:val="18"/>
        </w:rPr>
        <w:t>.</w:t>
      </w:r>
    </w:p>
    <w:p w14:paraId="2FDCA28C" w14:textId="77777777" w:rsidR="00796E32" w:rsidRPr="00651B29" w:rsidRDefault="00796E32" w:rsidP="00796E32">
      <w:pPr>
        <w:pStyle w:val="FootnoteText"/>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96E32"/>
    <w:rsid w:val="001142C9"/>
    <w:rsid w:val="001F35AC"/>
    <w:rsid w:val="00212907"/>
    <w:rsid w:val="002618AF"/>
    <w:rsid w:val="003F3A43"/>
    <w:rsid w:val="004F4F10"/>
    <w:rsid w:val="0053447B"/>
    <w:rsid w:val="005E054A"/>
    <w:rsid w:val="00663E0C"/>
    <w:rsid w:val="006A14C5"/>
    <w:rsid w:val="006A7628"/>
    <w:rsid w:val="00705492"/>
    <w:rsid w:val="00796E32"/>
    <w:rsid w:val="008408A9"/>
    <w:rsid w:val="00B33134"/>
    <w:rsid w:val="00BB1D92"/>
    <w:rsid w:val="00D17ABE"/>
    <w:rsid w:val="00EA14AF"/>
    <w:rsid w:val="00F859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DDC856"/>
  <w15:chartTrackingRefBased/>
  <w15:docId w15:val="{4804613E-E288-4CC6-80AB-35C71AC1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E32"/>
    <w:pPr>
      <w:spacing w:after="200" w:line="276" w:lineRule="auto"/>
    </w:pPr>
  </w:style>
  <w:style w:type="paragraph" w:styleId="Heading2">
    <w:name w:val="heading 2"/>
    <w:basedOn w:val="Normal"/>
    <w:next w:val="Normal"/>
    <w:link w:val="Heading2Char"/>
    <w:qFormat/>
    <w:rsid w:val="00796E32"/>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96E32"/>
    <w:rPr>
      <w:rFonts w:ascii="Times New Roman" w:eastAsia="SimSun" w:hAnsi="Times New Roman" w:cs="Times New Roman"/>
      <w:color w:val="000000"/>
      <w:sz w:val="36"/>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Char Char,ftref, Char Char"/>
    <w:link w:val="BVIfnrCharCar1CarChar"/>
    <w:uiPriority w:val="99"/>
    <w:rsid w:val="00796E32"/>
    <w:rPr>
      <w:rFonts w:cs="Times New Roman"/>
      <w:vertAlign w:val="superscript"/>
    </w:rPr>
  </w:style>
  <w:style w:type="paragraph" w:styleId="FootnoteText">
    <w:name w:val="footnote text"/>
    <w:basedOn w:val="Normal"/>
    <w:link w:val="FootnoteTextChar"/>
    <w:uiPriority w:val="99"/>
    <w:semiHidden/>
    <w:rsid w:val="00796E32"/>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uiPriority w:val="99"/>
    <w:semiHidden/>
    <w:rsid w:val="00796E32"/>
    <w:rPr>
      <w:rFonts w:ascii="Times New Roman" w:eastAsia="Times New Roman" w:hAnsi="Times New Roman" w:cs="Times New Roman"/>
      <w:sz w:val="20"/>
      <w:szCs w:val="20"/>
      <w:lang w:eastAsia="en-GB"/>
    </w:rPr>
  </w:style>
  <w:style w:type="paragraph" w:styleId="BalloonText">
    <w:name w:val="Balloon Text"/>
    <w:basedOn w:val="Normal"/>
    <w:link w:val="BalloonTextChar"/>
    <w:uiPriority w:val="99"/>
    <w:semiHidden/>
    <w:unhideWhenUsed/>
    <w:rsid w:val="00EA14A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14AF"/>
    <w:rPr>
      <w:rFonts w:ascii="Segoe UI" w:hAnsi="Segoe UI" w:cs="Segoe UI"/>
      <w:sz w:val="18"/>
      <w:szCs w:val="18"/>
    </w:rPr>
  </w:style>
  <w:style w:type="character" w:styleId="CommentReference">
    <w:name w:val="annotation reference"/>
    <w:basedOn w:val="DefaultParagraphFont"/>
    <w:uiPriority w:val="99"/>
    <w:semiHidden/>
    <w:unhideWhenUsed/>
    <w:rsid w:val="00EA14AF"/>
    <w:rPr>
      <w:sz w:val="16"/>
      <w:szCs w:val="16"/>
    </w:rPr>
  </w:style>
  <w:style w:type="paragraph" w:styleId="CommentText">
    <w:name w:val="annotation text"/>
    <w:basedOn w:val="Normal"/>
    <w:link w:val="CommentTextChar"/>
    <w:uiPriority w:val="99"/>
    <w:semiHidden/>
    <w:unhideWhenUsed/>
    <w:rsid w:val="00EA14AF"/>
    <w:pPr>
      <w:spacing w:line="240" w:lineRule="auto"/>
    </w:pPr>
    <w:rPr>
      <w:sz w:val="20"/>
      <w:szCs w:val="20"/>
    </w:rPr>
  </w:style>
  <w:style w:type="character" w:customStyle="1" w:styleId="CommentTextChar">
    <w:name w:val="Comment Text Char"/>
    <w:basedOn w:val="DefaultParagraphFont"/>
    <w:link w:val="CommentText"/>
    <w:uiPriority w:val="99"/>
    <w:semiHidden/>
    <w:rsid w:val="00EA14AF"/>
    <w:rPr>
      <w:sz w:val="20"/>
      <w:szCs w:val="20"/>
    </w:rPr>
  </w:style>
  <w:style w:type="paragraph" w:styleId="CommentSubject">
    <w:name w:val="annotation subject"/>
    <w:basedOn w:val="CommentText"/>
    <w:next w:val="CommentText"/>
    <w:link w:val="CommentSubjectChar"/>
    <w:uiPriority w:val="99"/>
    <w:semiHidden/>
    <w:unhideWhenUsed/>
    <w:rsid w:val="00EA14AF"/>
    <w:rPr>
      <w:b/>
      <w:bCs/>
    </w:rPr>
  </w:style>
  <w:style w:type="character" w:customStyle="1" w:styleId="CommentSubjectChar">
    <w:name w:val="Comment Subject Char"/>
    <w:basedOn w:val="CommentTextChar"/>
    <w:link w:val="CommentSubject"/>
    <w:uiPriority w:val="99"/>
    <w:semiHidden/>
    <w:rsid w:val="00EA14AF"/>
    <w:rPr>
      <w:b/>
      <w:bCs/>
      <w:sz w:val="20"/>
      <w:szCs w:val="20"/>
    </w:rPr>
  </w:style>
  <w:style w:type="paragraph" w:customStyle="1" w:styleId="BVIfnrCharCar1CarChar">
    <w:name w:val="BVI fnr Char Car1 Car Char"/>
    <w:aliases w:val="BVI fnr Char Car Car Char,ftref Char Car Car Char, BVI fnr Char Car Char Char Car Car Char,BVI fnr Char Car Char Char Car Car Char,ftref Char Car Char Char Car Car Char, BVI fnr Char,BVI fnr Char"/>
    <w:basedOn w:val="Normal"/>
    <w:next w:val="Normal"/>
    <w:link w:val="FootnoteReference"/>
    <w:uiPriority w:val="99"/>
    <w:rsid w:val="00EA14AF"/>
    <w:pPr>
      <w:spacing w:after="160" w:line="240" w:lineRule="exact"/>
    </w:pPr>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635</Words>
  <Characters>3622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4249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RODRIGUEZ RUIZ Jordi (NEAR)</dc:creator>
  <cp:keywords/>
  <dc:description/>
  <cp:lastModifiedBy>SWANEPOEL Marika (EEAS-LUSAKA)</cp:lastModifiedBy>
  <cp:revision>3</cp:revision>
  <dcterms:created xsi:type="dcterms:W3CDTF">2020-12-14T09:44:00Z</dcterms:created>
  <dcterms:modified xsi:type="dcterms:W3CDTF">2020-12-14T09:48:00Z</dcterms:modified>
</cp:coreProperties>
</file>